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41FC6" w14:textId="2807FCE8" w:rsidR="00EF1B3D" w:rsidRDefault="00002EFD">
      <w:pPr>
        <w:pStyle w:val="BodyText"/>
        <w:rPr>
          <w:rFonts w:ascii="Times New Roman"/>
          <w:sz w:val="20"/>
        </w:rPr>
      </w:pPr>
      <w:r>
        <w:rPr>
          <w:noProof/>
        </w:rPr>
        <mc:AlternateContent>
          <mc:Choice Requires="wpg">
            <w:drawing>
              <wp:anchor distT="0" distB="0" distL="114300" distR="114300" simplePos="0" relativeHeight="15728640" behindDoc="0" locked="0" layoutInCell="1" allowOverlap="1" wp14:anchorId="314C346D" wp14:editId="742AC657">
                <wp:simplePos x="0" y="0"/>
                <wp:positionH relativeFrom="page">
                  <wp:posOffset>0</wp:posOffset>
                </wp:positionH>
                <wp:positionV relativeFrom="page">
                  <wp:posOffset>19281775</wp:posOffset>
                </wp:positionV>
                <wp:extent cx="13923645" cy="696595"/>
                <wp:effectExtent l="0" t="0" r="0" b="0"/>
                <wp:wrapNone/>
                <wp:docPr id="699255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23645" cy="696595"/>
                          <a:chOff x="0" y="30365"/>
                          <a:chExt cx="21927" cy="1097"/>
                        </a:xfrm>
                      </wpg:grpSpPr>
                      <wps:wsp>
                        <wps:cNvPr id="695685497" name="Freeform 10"/>
                        <wps:cNvSpPr>
                          <a:spLocks/>
                        </wps:cNvSpPr>
                        <wps:spPr bwMode="auto">
                          <a:xfrm>
                            <a:off x="0" y="30380"/>
                            <a:ext cx="21927" cy="1081"/>
                          </a:xfrm>
                          <a:custGeom>
                            <a:avLst/>
                            <a:gdLst>
                              <a:gd name="T0" fmla="*/ 21926 w 21927"/>
                              <a:gd name="T1" fmla="+- 0 30380 30380"/>
                              <a:gd name="T2" fmla="*/ 30380 h 1081"/>
                              <a:gd name="T3" fmla="*/ 0 w 21927"/>
                              <a:gd name="T4" fmla="+- 0 30380 30380"/>
                              <a:gd name="T5" fmla="*/ 30380 h 1081"/>
                              <a:gd name="T6" fmla="*/ 0 w 21927"/>
                              <a:gd name="T7" fmla="+- 0 31461 30380"/>
                              <a:gd name="T8" fmla="*/ 31461 h 1081"/>
                              <a:gd name="T9" fmla="*/ 10963 w 21927"/>
                              <a:gd name="T10" fmla="+- 0 31461 30380"/>
                              <a:gd name="T11" fmla="*/ 31461 h 1081"/>
                              <a:gd name="T12" fmla="*/ 21926 w 21927"/>
                              <a:gd name="T13" fmla="+- 0 31461 30380"/>
                              <a:gd name="T14" fmla="*/ 31461 h 1081"/>
                              <a:gd name="T15" fmla="*/ 21926 w 21927"/>
                              <a:gd name="T16" fmla="+- 0 30380 30380"/>
                              <a:gd name="T17" fmla="*/ 30380 h 1081"/>
                            </a:gdLst>
                            <a:ahLst/>
                            <a:cxnLst>
                              <a:cxn ang="0">
                                <a:pos x="T0" y="T2"/>
                              </a:cxn>
                              <a:cxn ang="0">
                                <a:pos x="T3" y="T5"/>
                              </a:cxn>
                              <a:cxn ang="0">
                                <a:pos x="T6" y="T8"/>
                              </a:cxn>
                              <a:cxn ang="0">
                                <a:pos x="T9" y="T11"/>
                              </a:cxn>
                              <a:cxn ang="0">
                                <a:pos x="T12" y="T14"/>
                              </a:cxn>
                              <a:cxn ang="0">
                                <a:pos x="T15" y="T17"/>
                              </a:cxn>
                            </a:cxnLst>
                            <a:rect l="0" t="0" r="r" b="b"/>
                            <a:pathLst>
                              <a:path w="21927" h="1081">
                                <a:moveTo>
                                  <a:pt x="21926" y="0"/>
                                </a:moveTo>
                                <a:lnTo>
                                  <a:pt x="0" y="0"/>
                                </a:lnTo>
                                <a:lnTo>
                                  <a:pt x="0" y="1081"/>
                                </a:lnTo>
                                <a:lnTo>
                                  <a:pt x="10963" y="1081"/>
                                </a:lnTo>
                                <a:lnTo>
                                  <a:pt x="21926" y="1081"/>
                                </a:lnTo>
                                <a:lnTo>
                                  <a:pt x="21926" y="0"/>
                                </a:lnTo>
                                <a:close/>
                              </a:path>
                            </a:pathLst>
                          </a:custGeom>
                          <a:solidFill>
                            <a:srgbClr val="000000">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0306987" name="Freeform 9"/>
                        <wps:cNvSpPr>
                          <a:spLocks/>
                        </wps:cNvSpPr>
                        <wps:spPr bwMode="auto">
                          <a:xfrm>
                            <a:off x="0" y="30364"/>
                            <a:ext cx="21927" cy="1081"/>
                          </a:xfrm>
                          <a:custGeom>
                            <a:avLst/>
                            <a:gdLst>
                              <a:gd name="T0" fmla="*/ 21926 w 21927"/>
                              <a:gd name="T1" fmla="+- 0 30365 30365"/>
                              <a:gd name="T2" fmla="*/ 30365 h 1081"/>
                              <a:gd name="T3" fmla="*/ 0 w 21927"/>
                              <a:gd name="T4" fmla="+- 0 30365 30365"/>
                              <a:gd name="T5" fmla="*/ 30365 h 1081"/>
                              <a:gd name="T6" fmla="*/ 0 w 21927"/>
                              <a:gd name="T7" fmla="+- 0 31446 30365"/>
                              <a:gd name="T8" fmla="*/ 31446 h 1081"/>
                              <a:gd name="T9" fmla="*/ 10963 w 21927"/>
                              <a:gd name="T10" fmla="+- 0 31446 30365"/>
                              <a:gd name="T11" fmla="*/ 31446 h 1081"/>
                              <a:gd name="T12" fmla="*/ 21926 w 21927"/>
                              <a:gd name="T13" fmla="+- 0 31446 30365"/>
                              <a:gd name="T14" fmla="*/ 31446 h 1081"/>
                              <a:gd name="T15" fmla="*/ 21926 w 21927"/>
                              <a:gd name="T16" fmla="+- 0 30365 30365"/>
                              <a:gd name="T17" fmla="*/ 30365 h 1081"/>
                            </a:gdLst>
                            <a:ahLst/>
                            <a:cxnLst>
                              <a:cxn ang="0">
                                <a:pos x="T0" y="T2"/>
                              </a:cxn>
                              <a:cxn ang="0">
                                <a:pos x="T3" y="T5"/>
                              </a:cxn>
                              <a:cxn ang="0">
                                <a:pos x="T6" y="T8"/>
                              </a:cxn>
                              <a:cxn ang="0">
                                <a:pos x="T9" y="T11"/>
                              </a:cxn>
                              <a:cxn ang="0">
                                <a:pos x="T12" y="T14"/>
                              </a:cxn>
                              <a:cxn ang="0">
                                <a:pos x="T15" y="T17"/>
                              </a:cxn>
                            </a:cxnLst>
                            <a:rect l="0" t="0" r="r" b="b"/>
                            <a:pathLst>
                              <a:path w="21927" h="1081">
                                <a:moveTo>
                                  <a:pt x="21926" y="0"/>
                                </a:moveTo>
                                <a:lnTo>
                                  <a:pt x="0" y="0"/>
                                </a:lnTo>
                                <a:lnTo>
                                  <a:pt x="0" y="1081"/>
                                </a:lnTo>
                                <a:lnTo>
                                  <a:pt x="10963" y="1081"/>
                                </a:lnTo>
                                <a:lnTo>
                                  <a:pt x="21926" y="1081"/>
                                </a:lnTo>
                                <a:lnTo>
                                  <a:pt x="21926" y="0"/>
                                </a:lnTo>
                                <a:close/>
                              </a:path>
                            </a:pathLst>
                          </a:custGeom>
                          <a:solidFill>
                            <a:srgbClr val="1B1E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5622250" name="Text Box 8"/>
                        <wps:cNvSpPr txBox="1">
                          <a:spLocks noChangeArrowheads="1"/>
                        </wps:cNvSpPr>
                        <wps:spPr bwMode="auto">
                          <a:xfrm>
                            <a:off x="0" y="30364"/>
                            <a:ext cx="21927" cy="1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798C1" w14:textId="6EA29118" w:rsidR="00EF1B3D" w:rsidRDefault="00EC3463">
                              <w:pPr>
                                <w:spacing w:before="290"/>
                                <w:ind w:left="761"/>
                                <w:rPr>
                                  <w:rFonts w:ascii="Arial MT"/>
                                  <w:sz w:val="46"/>
                                </w:rPr>
                              </w:pPr>
                              <w:r>
                                <w:rPr>
                                  <w:rFonts w:ascii="Arial MT"/>
                                  <w:color w:val="FFFFFF"/>
                                  <w:sz w:val="46"/>
                                </w:rPr>
                                <w:t>Student</w:t>
                              </w:r>
                              <w:r>
                                <w:rPr>
                                  <w:rFonts w:ascii="Arial MT"/>
                                  <w:color w:val="FFFFFF"/>
                                  <w:spacing w:val="4"/>
                                  <w:sz w:val="46"/>
                                </w:rPr>
                                <w:t xml:space="preserve"> </w:t>
                              </w:r>
                              <w:r>
                                <w:rPr>
                                  <w:rFonts w:ascii="Arial MT"/>
                                  <w:color w:val="FFFFFF"/>
                                  <w:sz w:val="46"/>
                                </w:rPr>
                                <w:t>as</w:t>
                              </w:r>
                              <w:r>
                                <w:rPr>
                                  <w:rFonts w:ascii="Arial MT"/>
                                  <w:color w:val="FFFFFF"/>
                                  <w:spacing w:val="6"/>
                                  <w:sz w:val="46"/>
                                </w:rPr>
                                <w:t xml:space="preserve"> </w:t>
                              </w:r>
                              <w:r>
                                <w:rPr>
                                  <w:rFonts w:ascii="Arial MT"/>
                                  <w:color w:val="FFFFFF"/>
                                  <w:sz w:val="46"/>
                                </w:rPr>
                                <w:t>Co-Creators</w:t>
                              </w:r>
                              <w:r>
                                <w:rPr>
                                  <w:rFonts w:ascii="Arial MT"/>
                                  <w:color w:val="FFFFFF"/>
                                  <w:spacing w:val="6"/>
                                  <w:sz w:val="46"/>
                                </w:rPr>
                                <w:t xml:space="preserve"> </w:t>
                              </w:r>
                              <w:r>
                                <w:rPr>
                                  <w:rFonts w:ascii="Arial MT"/>
                                  <w:color w:val="FFFFFF"/>
                                  <w:sz w:val="46"/>
                                </w:rPr>
                                <w:t>Showcase</w:t>
                              </w:r>
                              <w:r>
                                <w:rPr>
                                  <w:rFonts w:ascii="Arial MT"/>
                                  <w:color w:val="FFFFFF"/>
                                  <w:spacing w:val="4"/>
                                  <w:sz w:val="46"/>
                                </w:rPr>
                                <w:t xml:space="preserve"> </w:t>
                              </w:r>
                              <w:r>
                                <w:rPr>
                                  <w:rFonts w:ascii="Arial MT"/>
                                  <w:color w:val="FFFFFF"/>
                                  <w:sz w:val="46"/>
                                </w:rPr>
                                <w:t>and</w:t>
                              </w:r>
                              <w:r>
                                <w:rPr>
                                  <w:rFonts w:ascii="Arial MT"/>
                                  <w:color w:val="FFFFFF"/>
                                  <w:spacing w:val="6"/>
                                  <w:sz w:val="46"/>
                                </w:rPr>
                                <w:t xml:space="preserve"> </w:t>
                              </w:r>
                              <w:r>
                                <w:rPr>
                                  <w:rFonts w:ascii="Arial MT"/>
                                  <w:color w:val="FFFFFF"/>
                                  <w:sz w:val="46"/>
                                </w:rPr>
                                <w:t>Celebration</w:t>
                              </w:r>
                              <w:r>
                                <w:rPr>
                                  <w:rFonts w:ascii="Arial MT"/>
                                  <w:color w:val="FFFFFF"/>
                                  <w:spacing w:val="6"/>
                                  <w:sz w:val="46"/>
                                </w:rPr>
                                <w:t xml:space="preserve"> </w:t>
                              </w:r>
                              <w:r>
                                <w:rPr>
                                  <w:rFonts w:ascii="Arial MT"/>
                                  <w:color w:val="FFFFFF"/>
                                  <w:sz w:val="46"/>
                                </w:rPr>
                                <w:t>event</w:t>
                              </w:r>
                              <w:r>
                                <w:rPr>
                                  <w:rFonts w:ascii="Arial MT"/>
                                  <w:color w:val="FFFFFF"/>
                                  <w:spacing w:val="6"/>
                                  <w:sz w:val="46"/>
                                </w:rPr>
                                <w:t xml:space="preserve"> </w:t>
                              </w:r>
                              <w:proofErr w:type="gramStart"/>
                              <w:r>
                                <w:rPr>
                                  <w:rFonts w:ascii="Arial MT"/>
                                  <w:color w:val="FFFFFF"/>
                                  <w:sz w:val="46"/>
                                </w:rPr>
                                <w:t>202</w:t>
                              </w:r>
                              <w:r w:rsidR="00DE114F">
                                <w:rPr>
                                  <w:rFonts w:ascii="Arial MT"/>
                                  <w:color w:val="FFFFFF"/>
                                  <w:sz w:val="46"/>
                                </w:rPr>
                                <w:t>3</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4C346D" id="Group 7" o:spid="_x0000_s1026" style="position:absolute;margin-left:0;margin-top:1518.25pt;width:1096.35pt;height:54.85pt;z-index:15728640;mso-position-horizontal-relative:page;mso-position-vertical-relative:page" coordorigin=",30365" coordsize="21927,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">
                <v:shape id="Freeform 10" o:spid="_x0000_s1027" style="position:absolute;top:30380;width:21927;height:1081;visibility:visible;mso-wrap-style:square;v-text-anchor:top" coordsize="21927,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" path="m21926,l,,,1081r10963,l21926,1081,21926,xe" fillcolor="black" stroked="f">
                  <v:fill opacity="22873f"/>
                  <v:path arrowok="t" o:connecttype="custom" o:connectlocs="21926,30380;0,30380;0,31461;10963,31461;21926,31461;21926,30380" o:connectangles="0,0,0,0,0,0"/>
                </v:shape>
                <v:shape id="Freeform 9" o:spid="_x0000_s1028" style="position:absolute;top:30364;width:21927;height:1081;visibility:visible;mso-wrap-style:square;v-text-anchor:top" coordsize="21927,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" path="m21926,l,,,1081r10963,l21926,1081,21926,xe" fillcolor="#1b1e4c" stroked="f">
                  <v:path arrowok="t" o:connecttype="custom" o:connectlocs="21926,30365;0,30365;0,31446;10963,31446;21926,31446;21926,30365" o:connectangles="0,0,0,0,0,0"/>
                </v:shape>
                <v:shapetype id="_x0000_t202" coordsize="21600,21600" o:spt="202" path="m,l,21600r21600,l21600,xe">
                  <v:stroke joinstyle="miter"/>
                  <v:path gradientshapeok="t" o:connecttype="rect"/>
                </v:shapetype>
                <v:shape id="Text Box 8" o:spid="_x0000_s1029" type="#_x0000_t202" style="position:absolute;top:30364;width:21927;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" filled="f" stroked="f">
                  <v:textbox inset="0,0,0,0">
                    <w:txbxContent>
                      <w:p w14:paraId="2ED798C1" w14:textId="6EA29118" w:rsidR="00EF1B3D" w:rsidRDefault="00EC3463">
                        <w:pPr>
                          <w:spacing w:before="290"/>
                          <w:ind w:left="761"/>
                          <w:rPr>
                            <w:rFonts w:ascii="Arial MT"/>
                            <w:sz w:val="46"/>
                          </w:rPr>
                        </w:pPr>
                        <w:r>
                          <w:rPr>
                            <w:rFonts w:ascii="Arial MT"/>
                            <w:color w:val="FFFFFF"/>
                            <w:sz w:val="46"/>
                          </w:rPr>
                          <w:t>Student</w:t>
                        </w:r>
                        <w:r>
                          <w:rPr>
                            <w:rFonts w:ascii="Arial MT"/>
                            <w:color w:val="FFFFFF"/>
                            <w:spacing w:val="4"/>
                            <w:sz w:val="46"/>
                          </w:rPr>
                          <w:t xml:space="preserve"> </w:t>
                        </w:r>
                        <w:r>
                          <w:rPr>
                            <w:rFonts w:ascii="Arial MT"/>
                            <w:color w:val="FFFFFF"/>
                            <w:sz w:val="46"/>
                          </w:rPr>
                          <w:t>as</w:t>
                        </w:r>
                        <w:r>
                          <w:rPr>
                            <w:rFonts w:ascii="Arial MT"/>
                            <w:color w:val="FFFFFF"/>
                            <w:spacing w:val="6"/>
                            <w:sz w:val="46"/>
                          </w:rPr>
                          <w:t xml:space="preserve"> </w:t>
                        </w:r>
                        <w:r>
                          <w:rPr>
                            <w:rFonts w:ascii="Arial MT"/>
                            <w:color w:val="FFFFFF"/>
                            <w:sz w:val="46"/>
                          </w:rPr>
                          <w:t>Co-Creators</w:t>
                        </w:r>
                        <w:r>
                          <w:rPr>
                            <w:rFonts w:ascii="Arial MT"/>
                            <w:color w:val="FFFFFF"/>
                            <w:spacing w:val="6"/>
                            <w:sz w:val="46"/>
                          </w:rPr>
                          <w:t xml:space="preserve"> </w:t>
                        </w:r>
                        <w:r>
                          <w:rPr>
                            <w:rFonts w:ascii="Arial MT"/>
                            <w:color w:val="FFFFFF"/>
                            <w:sz w:val="46"/>
                          </w:rPr>
                          <w:t>Showcase</w:t>
                        </w:r>
                        <w:r>
                          <w:rPr>
                            <w:rFonts w:ascii="Arial MT"/>
                            <w:color w:val="FFFFFF"/>
                            <w:spacing w:val="4"/>
                            <w:sz w:val="46"/>
                          </w:rPr>
                          <w:t xml:space="preserve"> </w:t>
                        </w:r>
                        <w:r>
                          <w:rPr>
                            <w:rFonts w:ascii="Arial MT"/>
                            <w:color w:val="FFFFFF"/>
                            <w:sz w:val="46"/>
                          </w:rPr>
                          <w:t>and</w:t>
                        </w:r>
                        <w:r>
                          <w:rPr>
                            <w:rFonts w:ascii="Arial MT"/>
                            <w:color w:val="FFFFFF"/>
                            <w:spacing w:val="6"/>
                            <w:sz w:val="46"/>
                          </w:rPr>
                          <w:t xml:space="preserve"> </w:t>
                        </w:r>
                        <w:r>
                          <w:rPr>
                            <w:rFonts w:ascii="Arial MT"/>
                            <w:color w:val="FFFFFF"/>
                            <w:sz w:val="46"/>
                          </w:rPr>
                          <w:t>Celebration</w:t>
                        </w:r>
                        <w:r>
                          <w:rPr>
                            <w:rFonts w:ascii="Arial MT"/>
                            <w:color w:val="FFFFFF"/>
                            <w:spacing w:val="6"/>
                            <w:sz w:val="46"/>
                          </w:rPr>
                          <w:t xml:space="preserve"> </w:t>
                        </w:r>
                        <w:r>
                          <w:rPr>
                            <w:rFonts w:ascii="Arial MT"/>
                            <w:color w:val="FFFFFF"/>
                            <w:sz w:val="46"/>
                          </w:rPr>
                          <w:t>event</w:t>
                        </w:r>
                        <w:r>
                          <w:rPr>
                            <w:rFonts w:ascii="Arial MT"/>
                            <w:color w:val="FFFFFF"/>
                            <w:spacing w:val="6"/>
                            <w:sz w:val="46"/>
                          </w:rPr>
                          <w:t xml:space="preserve"> </w:t>
                        </w:r>
                        <w:proofErr w:type="gramStart"/>
                        <w:r>
                          <w:rPr>
                            <w:rFonts w:ascii="Arial MT"/>
                            <w:color w:val="FFFFFF"/>
                            <w:sz w:val="46"/>
                          </w:rPr>
                          <w:t>202</w:t>
                        </w:r>
                        <w:r w:rsidR="00DE114F">
                          <w:rPr>
                            <w:rFonts w:ascii="Arial MT"/>
                            <w:color w:val="FFFFFF"/>
                            <w:sz w:val="46"/>
                          </w:rPr>
                          <w:t>3</w:t>
                        </w:r>
                        <w:proofErr w:type="gramEnd"/>
                      </w:p>
                    </w:txbxContent>
                  </v:textbox>
                </v:shape>
                <w10:wrap anchorx="page" anchory="page"/>
              </v:group>
            </w:pict>
          </mc:Fallback>
        </mc:AlternateContent>
      </w:r>
      <w:r>
        <w:rPr>
          <w:noProof/>
        </w:rPr>
        <mc:AlternateContent>
          <mc:Choice Requires="wpg">
            <w:drawing>
              <wp:anchor distT="0" distB="0" distL="114300" distR="114300" simplePos="0" relativeHeight="487554048" behindDoc="1" locked="0" layoutInCell="1" allowOverlap="1" wp14:anchorId="538417DB" wp14:editId="1E51C747">
                <wp:simplePos x="0" y="0"/>
                <wp:positionH relativeFrom="page">
                  <wp:posOffset>0</wp:posOffset>
                </wp:positionH>
                <wp:positionV relativeFrom="page">
                  <wp:posOffset>191135</wp:posOffset>
                </wp:positionV>
                <wp:extent cx="13923645" cy="748030"/>
                <wp:effectExtent l="0" t="0" r="0" b="0"/>
                <wp:wrapNone/>
                <wp:docPr id="12591226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23645" cy="748030"/>
                          <a:chOff x="0" y="301"/>
                          <a:chExt cx="21927" cy="1178"/>
                        </a:xfrm>
                      </wpg:grpSpPr>
                      <wps:wsp>
                        <wps:cNvPr id="1116518676" name="Freeform 6"/>
                        <wps:cNvSpPr>
                          <a:spLocks/>
                        </wps:cNvSpPr>
                        <wps:spPr bwMode="auto">
                          <a:xfrm>
                            <a:off x="0" y="316"/>
                            <a:ext cx="21927" cy="1163"/>
                          </a:xfrm>
                          <a:custGeom>
                            <a:avLst/>
                            <a:gdLst>
                              <a:gd name="T0" fmla="*/ 21926 w 21927"/>
                              <a:gd name="T1" fmla="+- 0 317 317"/>
                              <a:gd name="T2" fmla="*/ 317 h 1163"/>
                              <a:gd name="T3" fmla="*/ 0 w 21927"/>
                              <a:gd name="T4" fmla="+- 0 317 317"/>
                              <a:gd name="T5" fmla="*/ 317 h 1163"/>
                              <a:gd name="T6" fmla="*/ 0 w 21927"/>
                              <a:gd name="T7" fmla="+- 0 1479 317"/>
                              <a:gd name="T8" fmla="*/ 1479 h 1163"/>
                              <a:gd name="T9" fmla="*/ 10963 w 21927"/>
                              <a:gd name="T10" fmla="+- 0 1479 317"/>
                              <a:gd name="T11" fmla="*/ 1479 h 1163"/>
                              <a:gd name="T12" fmla="*/ 21926 w 21927"/>
                              <a:gd name="T13" fmla="+- 0 1479 317"/>
                              <a:gd name="T14" fmla="*/ 1479 h 1163"/>
                              <a:gd name="T15" fmla="*/ 21926 w 21927"/>
                              <a:gd name="T16" fmla="+- 0 317 317"/>
                              <a:gd name="T17" fmla="*/ 317 h 1163"/>
                            </a:gdLst>
                            <a:ahLst/>
                            <a:cxnLst>
                              <a:cxn ang="0">
                                <a:pos x="T0" y="T2"/>
                              </a:cxn>
                              <a:cxn ang="0">
                                <a:pos x="T3" y="T5"/>
                              </a:cxn>
                              <a:cxn ang="0">
                                <a:pos x="T6" y="T8"/>
                              </a:cxn>
                              <a:cxn ang="0">
                                <a:pos x="T9" y="T11"/>
                              </a:cxn>
                              <a:cxn ang="0">
                                <a:pos x="T12" y="T14"/>
                              </a:cxn>
                              <a:cxn ang="0">
                                <a:pos x="T15" y="T17"/>
                              </a:cxn>
                            </a:cxnLst>
                            <a:rect l="0" t="0" r="r" b="b"/>
                            <a:pathLst>
                              <a:path w="21927" h="1163">
                                <a:moveTo>
                                  <a:pt x="21926" y="0"/>
                                </a:moveTo>
                                <a:lnTo>
                                  <a:pt x="0" y="0"/>
                                </a:lnTo>
                                <a:lnTo>
                                  <a:pt x="0" y="1162"/>
                                </a:lnTo>
                                <a:lnTo>
                                  <a:pt x="10963" y="1162"/>
                                </a:lnTo>
                                <a:lnTo>
                                  <a:pt x="21926" y="1162"/>
                                </a:lnTo>
                                <a:lnTo>
                                  <a:pt x="21926" y="0"/>
                                </a:lnTo>
                                <a:close/>
                              </a:path>
                            </a:pathLst>
                          </a:custGeom>
                          <a:solidFill>
                            <a:srgbClr val="000000">
                              <a:alpha val="3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931576" name="Freeform 5"/>
                        <wps:cNvSpPr>
                          <a:spLocks/>
                        </wps:cNvSpPr>
                        <wps:spPr bwMode="auto">
                          <a:xfrm>
                            <a:off x="0" y="300"/>
                            <a:ext cx="21927" cy="1163"/>
                          </a:xfrm>
                          <a:custGeom>
                            <a:avLst/>
                            <a:gdLst>
                              <a:gd name="T0" fmla="*/ 21926 w 21927"/>
                              <a:gd name="T1" fmla="+- 0 301 301"/>
                              <a:gd name="T2" fmla="*/ 301 h 1163"/>
                              <a:gd name="T3" fmla="*/ 0 w 21927"/>
                              <a:gd name="T4" fmla="+- 0 301 301"/>
                              <a:gd name="T5" fmla="*/ 301 h 1163"/>
                              <a:gd name="T6" fmla="*/ 0 w 21927"/>
                              <a:gd name="T7" fmla="+- 0 1463 301"/>
                              <a:gd name="T8" fmla="*/ 1463 h 1163"/>
                              <a:gd name="T9" fmla="*/ 10963 w 21927"/>
                              <a:gd name="T10" fmla="+- 0 1463 301"/>
                              <a:gd name="T11" fmla="*/ 1463 h 1163"/>
                              <a:gd name="T12" fmla="*/ 21926 w 21927"/>
                              <a:gd name="T13" fmla="+- 0 1463 301"/>
                              <a:gd name="T14" fmla="*/ 1463 h 1163"/>
                              <a:gd name="T15" fmla="*/ 21926 w 21927"/>
                              <a:gd name="T16" fmla="+- 0 301 301"/>
                              <a:gd name="T17" fmla="*/ 301 h 1163"/>
                            </a:gdLst>
                            <a:ahLst/>
                            <a:cxnLst>
                              <a:cxn ang="0">
                                <a:pos x="T0" y="T2"/>
                              </a:cxn>
                              <a:cxn ang="0">
                                <a:pos x="T3" y="T5"/>
                              </a:cxn>
                              <a:cxn ang="0">
                                <a:pos x="T6" y="T8"/>
                              </a:cxn>
                              <a:cxn ang="0">
                                <a:pos x="T9" y="T11"/>
                              </a:cxn>
                              <a:cxn ang="0">
                                <a:pos x="T12" y="T14"/>
                              </a:cxn>
                              <a:cxn ang="0">
                                <a:pos x="T15" y="T17"/>
                              </a:cxn>
                            </a:cxnLst>
                            <a:rect l="0" t="0" r="r" b="b"/>
                            <a:pathLst>
                              <a:path w="21927" h="1163">
                                <a:moveTo>
                                  <a:pt x="21926" y="0"/>
                                </a:moveTo>
                                <a:lnTo>
                                  <a:pt x="0" y="0"/>
                                </a:lnTo>
                                <a:lnTo>
                                  <a:pt x="0" y="1162"/>
                                </a:lnTo>
                                <a:lnTo>
                                  <a:pt x="10963" y="1162"/>
                                </a:lnTo>
                                <a:lnTo>
                                  <a:pt x="21926" y="1162"/>
                                </a:lnTo>
                                <a:lnTo>
                                  <a:pt x="21926" y="0"/>
                                </a:lnTo>
                                <a:close/>
                              </a:path>
                            </a:pathLst>
                          </a:custGeom>
                          <a:solidFill>
                            <a:srgbClr val="E210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0194446" name="Text Box 4"/>
                        <wps:cNvSpPr txBox="1">
                          <a:spLocks noChangeArrowheads="1"/>
                        </wps:cNvSpPr>
                        <wps:spPr bwMode="auto">
                          <a:xfrm>
                            <a:off x="0" y="300"/>
                            <a:ext cx="21927" cy="1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99F2D" w14:textId="77777777" w:rsidR="00EF1B3D" w:rsidRDefault="00EC3463">
                              <w:pPr>
                                <w:spacing w:before="271"/>
                                <w:ind w:left="333"/>
                                <w:rPr>
                                  <w:rFonts w:ascii="Trebuchet MS"/>
                                  <w:sz w:val="68"/>
                                </w:rPr>
                              </w:pPr>
                              <w:r>
                                <w:rPr>
                                  <w:rFonts w:ascii="Trebuchet MS"/>
                                  <w:color w:val="FFFFFF"/>
                                  <w:w w:val="115"/>
                                  <w:sz w:val="68"/>
                                </w:rPr>
                                <w:t>UNIVERSITY</w:t>
                              </w:r>
                              <w:r>
                                <w:rPr>
                                  <w:rFonts w:ascii="Trebuchet MS"/>
                                  <w:color w:val="FFFFFF"/>
                                  <w:spacing w:val="30"/>
                                  <w:w w:val="115"/>
                                  <w:sz w:val="68"/>
                                </w:rPr>
                                <w:t xml:space="preserve"> </w:t>
                              </w:r>
                              <w:r>
                                <w:rPr>
                                  <w:rFonts w:ascii="Trebuchet MS"/>
                                  <w:color w:val="FFFFFF"/>
                                  <w:w w:val="115"/>
                                  <w:sz w:val="68"/>
                                </w:rPr>
                                <w:t>OF</w:t>
                              </w:r>
                              <w:r>
                                <w:rPr>
                                  <w:rFonts w:ascii="Trebuchet MS"/>
                                  <w:color w:val="FFFFFF"/>
                                  <w:spacing w:val="33"/>
                                  <w:w w:val="115"/>
                                  <w:sz w:val="68"/>
                                </w:rPr>
                                <w:t xml:space="preserve"> </w:t>
                              </w:r>
                              <w:r>
                                <w:rPr>
                                  <w:rFonts w:ascii="Trebuchet MS"/>
                                  <w:color w:val="FFFFFF"/>
                                  <w:w w:val="115"/>
                                  <w:sz w:val="68"/>
                                </w:rPr>
                                <w:t>WESTMINSTER</w:t>
                              </w:r>
                            </w:p>
                          </w:txbxContent>
                        </wps:txbx>
                        <wps:bodyPr rot="0" vert="horz" wrap="square" lIns="0" tIns="0" rIns="0" bIns="0" anchor="t" anchorCtr="0" upright="1">
                          <a:noAutofit/>
                        </wps:bodyPr>
                      </wps:wsp>
                      <pic:pic xmlns:pic="http://schemas.openxmlformats.org/drawingml/2006/picture">
                        <pic:nvPicPr>
                          <pic:cNvPr id="1882890968"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575" y="413"/>
                            <a:ext cx="430" cy="4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38417DB" id="Group 2" o:spid="_x0000_s1030" style="position:absolute;margin-left:0;margin-top:15.05pt;width:1096.35pt;height:58.9pt;z-index:-15762432;mso-position-horizontal-relative:page;mso-position-vertical-relative:page" coordorigin=",301" coordsize="21927,11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">
                <v:shape id="Freeform 6" o:spid="_x0000_s1031" style="position:absolute;top:316;width:21927;height:1163;visibility:visible;mso-wrap-style:square;v-text-anchor:top" coordsize="21927,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" path="m21926,l,,,1162r10963,l21926,1162,21926,xe" fillcolor="black" stroked="f">
                  <v:fill opacity="22873f"/>
                  <v:path arrowok="t" o:connecttype="custom" o:connectlocs="21926,317;0,317;0,1479;10963,1479;21926,1479;21926,317" o:connectangles="0,0,0,0,0,0"/>
                </v:shape>
                <v:shape id="Freeform 5" o:spid="_x0000_s1032" style="position:absolute;top:300;width:21927;height:1163;visibility:visible;mso-wrap-style:square;v-text-anchor:top" coordsize="21927,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" path="m21926,l,,,1162r10963,l21926,1162,21926,xe" fillcolor="#e2106d" stroked="f">
                  <v:path arrowok="t" o:connecttype="custom" o:connectlocs="21926,301;0,301;0,1463;10963,1463;21926,1463;21926,301" o:connectangles="0,0,0,0,0,0"/>
                </v:shape>
                <v:shape id="Text Box 4" o:spid="_x0000_s1033" type="#_x0000_t202" style="position:absolute;top:300;width:21927;height:1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" filled="f" stroked="f">
                  <v:textbox inset="0,0,0,0">
                    <w:txbxContent>
                      <w:p w14:paraId="02999F2D" w14:textId="77777777" w:rsidR="00EF1B3D" w:rsidRDefault="00EC3463">
                        <w:pPr>
                          <w:spacing w:before="271"/>
                          <w:ind w:left="333"/>
                          <w:rPr>
                            <w:rFonts w:ascii="Trebuchet MS"/>
                            <w:sz w:val="68"/>
                          </w:rPr>
                        </w:pPr>
                        <w:r>
                          <w:rPr>
                            <w:rFonts w:ascii="Trebuchet MS"/>
                            <w:color w:val="FFFFFF"/>
                            <w:w w:val="115"/>
                            <w:sz w:val="68"/>
                          </w:rPr>
                          <w:t>UNIVERSITY</w:t>
                        </w:r>
                        <w:r>
                          <w:rPr>
                            <w:rFonts w:ascii="Trebuchet MS"/>
                            <w:color w:val="FFFFFF"/>
                            <w:spacing w:val="30"/>
                            <w:w w:val="115"/>
                            <w:sz w:val="68"/>
                          </w:rPr>
                          <w:t xml:space="preserve"> </w:t>
                        </w:r>
                        <w:r>
                          <w:rPr>
                            <w:rFonts w:ascii="Trebuchet MS"/>
                            <w:color w:val="FFFFFF"/>
                            <w:w w:val="115"/>
                            <w:sz w:val="68"/>
                          </w:rPr>
                          <w:t>OF</w:t>
                        </w:r>
                        <w:r>
                          <w:rPr>
                            <w:rFonts w:ascii="Trebuchet MS"/>
                            <w:color w:val="FFFFFF"/>
                            <w:spacing w:val="33"/>
                            <w:w w:val="115"/>
                            <w:sz w:val="68"/>
                          </w:rPr>
                          <w:t xml:space="preserve"> </w:t>
                        </w:r>
                        <w:r>
                          <w:rPr>
                            <w:rFonts w:ascii="Trebuchet MS"/>
                            <w:color w:val="FFFFFF"/>
                            <w:w w:val="115"/>
                            <w:sz w:val="68"/>
                          </w:rPr>
                          <w:t>WESTMINSTER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4" type="#_x0000_t75" style="position:absolute;left:10575;top:413;width:430;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">
                  <v:imagedata r:id="rId5" o:title=""/>
                </v:shape>
                <w10:wrap anchorx="page" anchory="page"/>
              </v:group>
            </w:pict>
          </mc:Fallback>
        </mc:AlternateContent>
      </w:r>
    </w:p>
    <w:p w14:paraId="4753D4C2" w14:textId="77777777" w:rsidR="00EF1B3D" w:rsidRDefault="00EF1B3D">
      <w:pPr>
        <w:pStyle w:val="BodyText"/>
        <w:rPr>
          <w:rFonts w:ascii="Times New Roman"/>
          <w:sz w:val="20"/>
        </w:rPr>
      </w:pPr>
    </w:p>
    <w:p w14:paraId="7615EA8B" w14:textId="77777777" w:rsidR="00EF1B3D" w:rsidRDefault="00EF1B3D">
      <w:pPr>
        <w:pStyle w:val="BodyText"/>
        <w:rPr>
          <w:rFonts w:ascii="Times New Roman"/>
          <w:sz w:val="20"/>
        </w:rPr>
      </w:pPr>
    </w:p>
    <w:p w14:paraId="41D3CF0E" w14:textId="77777777" w:rsidR="00EF1B3D" w:rsidRDefault="00EF1B3D">
      <w:pPr>
        <w:pStyle w:val="BodyText"/>
        <w:rPr>
          <w:rFonts w:ascii="Times New Roman"/>
          <w:sz w:val="20"/>
        </w:rPr>
      </w:pPr>
    </w:p>
    <w:p w14:paraId="75BB2FF6" w14:textId="77777777" w:rsidR="00EF1B3D" w:rsidRDefault="00EF1B3D">
      <w:pPr>
        <w:pStyle w:val="BodyText"/>
        <w:rPr>
          <w:rFonts w:ascii="Times New Roman"/>
          <w:sz w:val="20"/>
        </w:rPr>
      </w:pPr>
    </w:p>
    <w:p w14:paraId="292BF571" w14:textId="77777777" w:rsidR="00EF1B3D" w:rsidRDefault="00EF1B3D">
      <w:pPr>
        <w:pStyle w:val="BodyText"/>
        <w:rPr>
          <w:rFonts w:ascii="Times New Roman"/>
          <w:sz w:val="20"/>
        </w:rPr>
      </w:pPr>
    </w:p>
    <w:p w14:paraId="1673BA4F" w14:textId="77777777" w:rsidR="00EF1B3D" w:rsidRDefault="00EF1B3D">
      <w:pPr>
        <w:pStyle w:val="BodyText"/>
        <w:rPr>
          <w:rFonts w:ascii="Times New Roman"/>
          <w:sz w:val="20"/>
        </w:rPr>
      </w:pPr>
    </w:p>
    <w:p w14:paraId="70BF1C66" w14:textId="77777777" w:rsidR="00EF1B3D" w:rsidRDefault="00EF1B3D">
      <w:pPr>
        <w:pStyle w:val="BodyText"/>
        <w:spacing w:before="9"/>
        <w:rPr>
          <w:rFonts w:ascii="Times New Roman"/>
          <w:sz w:val="24"/>
        </w:rPr>
      </w:pPr>
    </w:p>
    <w:p w14:paraId="0E87179D" w14:textId="2DF36AB5" w:rsidR="008E045C" w:rsidRPr="008E045C" w:rsidRDefault="00EC3463" w:rsidP="008E045C">
      <w:pPr>
        <w:pStyle w:val="Title"/>
        <w:spacing w:line="240" w:lineRule="auto"/>
        <w:rPr>
          <w:rStyle w:val="oypena"/>
        </w:rPr>
      </w:pPr>
      <w:r>
        <w:rPr>
          <w:noProof/>
        </w:rPr>
        <w:drawing>
          <wp:anchor distT="0" distB="0" distL="0" distR="0" simplePos="0" relativeHeight="15729152" behindDoc="0" locked="0" layoutInCell="1" allowOverlap="1" wp14:anchorId="0D9419BC" wp14:editId="05ABE75D">
            <wp:simplePos x="0" y="0"/>
            <wp:positionH relativeFrom="page">
              <wp:posOffset>444808</wp:posOffset>
            </wp:positionH>
            <wp:positionV relativeFrom="paragraph">
              <wp:posOffset>-293049</wp:posOffset>
            </wp:positionV>
            <wp:extent cx="2001881" cy="257894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2001881" cy="2578945"/>
                    </a:xfrm>
                    <a:prstGeom prst="rect">
                      <a:avLst/>
                    </a:prstGeom>
                  </pic:spPr>
                </pic:pic>
              </a:graphicData>
            </a:graphic>
          </wp:anchor>
        </w:drawing>
      </w:r>
      <w:bookmarkStart w:id="0" w:name="Slide_1"/>
      <w:bookmarkEnd w:id="0"/>
      <w:r w:rsidR="008E045C" w:rsidRPr="008E045C">
        <w:rPr>
          <w:rStyle w:val="oypena"/>
          <w:b/>
          <w:bCs/>
          <w:caps/>
          <w:color w:val="42542D"/>
          <w:sz w:val="40"/>
          <w:szCs w:val="40"/>
        </w:rPr>
        <w:t>Introduction to Academic Practice:</w:t>
      </w:r>
      <w:r w:rsidR="008E045C" w:rsidRPr="008E045C">
        <w:rPr>
          <w:rStyle w:val="oypena"/>
          <w:b/>
          <w:bCs/>
          <w:caps/>
          <w:color w:val="42542D"/>
          <w:sz w:val="40"/>
          <w:szCs w:val="40"/>
        </w:rPr>
        <w:t xml:space="preserve"> </w:t>
      </w:r>
      <w:r w:rsidR="008E045C" w:rsidRPr="008E045C">
        <w:rPr>
          <w:rStyle w:val="oypena"/>
          <w:b/>
          <w:bCs/>
          <w:caps/>
          <w:color w:val="42542D"/>
          <w:sz w:val="40"/>
          <w:szCs w:val="40"/>
        </w:rPr>
        <w:t>Sustainable Development in Partnership</w:t>
      </w:r>
    </w:p>
    <w:p w14:paraId="507CB69B" w14:textId="77777777" w:rsidR="008E045C" w:rsidRDefault="008E045C" w:rsidP="008E045C">
      <w:pPr>
        <w:pStyle w:val="Title"/>
        <w:spacing w:line="240" w:lineRule="auto"/>
        <w:rPr>
          <w:sz w:val="52"/>
          <w:szCs w:val="52"/>
        </w:rPr>
      </w:pPr>
    </w:p>
    <w:p w14:paraId="017FC6D0" w14:textId="1E26C5BD" w:rsidR="008E045C" w:rsidRPr="008E045C" w:rsidRDefault="008E045C" w:rsidP="008E045C">
      <w:pPr>
        <w:pStyle w:val="Title"/>
        <w:spacing w:line="240" w:lineRule="auto"/>
      </w:pPr>
      <w:r>
        <w:rPr>
          <w:rStyle w:val="oypena"/>
          <w:b/>
          <w:bCs/>
          <w:color w:val="557D41"/>
          <w:sz w:val="24"/>
          <w:szCs w:val="24"/>
        </w:rPr>
        <w:t>Teodora</w:t>
      </w:r>
      <w:r w:rsidRPr="008E045C">
        <w:rPr>
          <w:rStyle w:val="oypena"/>
          <w:b/>
          <w:bCs/>
          <w:color w:val="557D41"/>
          <w:sz w:val="24"/>
          <w:szCs w:val="24"/>
        </w:rPr>
        <w:t xml:space="preserve"> Avram</w:t>
      </w:r>
      <w:r>
        <w:rPr>
          <w:rStyle w:val="oypena"/>
          <w:b/>
          <w:bCs/>
          <w:color w:val="557D41"/>
          <w:sz w:val="24"/>
          <w:szCs w:val="24"/>
        </w:rPr>
        <w:t xml:space="preserve">, Samiha Baksh, </w:t>
      </w:r>
      <w:r>
        <w:rPr>
          <w:rStyle w:val="oypena"/>
          <w:b/>
          <w:bCs/>
          <w:color w:val="557D41"/>
          <w:sz w:val="24"/>
          <w:szCs w:val="24"/>
        </w:rPr>
        <w:t>Morgan</w:t>
      </w:r>
      <w:r w:rsidRPr="008E045C">
        <w:rPr>
          <w:rStyle w:val="oypena"/>
          <w:b/>
          <w:bCs/>
          <w:color w:val="557D41"/>
          <w:sz w:val="24"/>
          <w:szCs w:val="24"/>
        </w:rPr>
        <w:t xml:space="preserve"> Lirette</w:t>
      </w:r>
      <w:r>
        <w:rPr>
          <w:rStyle w:val="oypena"/>
          <w:b/>
          <w:bCs/>
          <w:color w:val="557D41"/>
          <w:sz w:val="24"/>
          <w:szCs w:val="24"/>
        </w:rPr>
        <w:t xml:space="preserve">, </w:t>
      </w:r>
      <w:r>
        <w:rPr>
          <w:rStyle w:val="oypena"/>
          <w:b/>
          <w:bCs/>
          <w:color w:val="557D41"/>
          <w:sz w:val="24"/>
          <w:szCs w:val="24"/>
        </w:rPr>
        <w:t>Amy</w:t>
      </w:r>
      <w:r w:rsidRPr="008E045C">
        <w:rPr>
          <w:rStyle w:val="oypena"/>
          <w:b/>
          <w:bCs/>
          <w:color w:val="557D41"/>
          <w:sz w:val="24"/>
          <w:szCs w:val="24"/>
        </w:rPr>
        <w:t xml:space="preserve"> </w:t>
      </w:r>
      <w:proofErr w:type="gramStart"/>
      <w:r w:rsidRPr="008E045C">
        <w:rPr>
          <w:rStyle w:val="oypena"/>
          <w:b/>
          <w:bCs/>
          <w:color w:val="557D41"/>
          <w:sz w:val="24"/>
          <w:szCs w:val="24"/>
        </w:rPr>
        <w:t>MacLatchy</w:t>
      </w:r>
      <w:proofErr w:type="gramEnd"/>
      <w:r w:rsidRPr="008E045C">
        <w:rPr>
          <w:rStyle w:val="oypena"/>
          <w:b/>
          <w:bCs/>
          <w:color w:val="557D41"/>
          <w:sz w:val="24"/>
          <w:szCs w:val="24"/>
        </w:rPr>
        <w:t xml:space="preserve"> and</w:t>
      </w:r>
      <w:r>
        <w:rPr>
          <w:rStyle w:val="oypena"/>
          <w:b/>
          <w:bCs/>
          <w:color w:val="557D41"/>
          <w:sz w:val="24"/>
          <w:szCs w:val="24"/>
        </w:rPr>
        <w:t xml:space="preserve"> </w:t>
      </w:r>
      <w:r>
        <w:rPr>
          <w:rStyle w:val="oypena"/>
          <w:b/>
          <w:bCs/>
          <w:color w:val="557D41"/>
          <w:sz w:val="24"/>
          <w:szCs w:val="24"/>
        </w:rPr>
        <w:t xml:space="preserve">Ayush </w:t>
      </w:r>
      <w:r w:rsidRPr="008E045C">
        <w:rPr>
          <w:rStyle w:val="oypena"/>
          <w:b/>
          <w:bCs/>
          <w:color w:val="557D41"/>
          <w:sz w:val="24"/>
          <w:szCs w:val="24"/>
        </w:rPr>
        <w:t>Shah</w:t>
      </w:r>
    </w:p>
    <w:p w14:paraId="36623854" w14:textId="77777777" w:rsidR="00EF1B3D" w:rsidRDefault="00EF1B3D" w:rsidP="008E045C">
      <w:pPr>
        <w:pStyle w:val="BodyText"/>
        <w:rPr>
          <w:sz w:val="20"/>
        </w:rPr>
      </w:pPr>
    </w:p>
    <w:p w14:paraId="7117D205" w14:textId="77777777" w:rsidR="00EF1B3D" w:rsidRDefault="00EF1B3D" w:rsidP="008E045C">
      <w:pPr>
        <w:pStyle w:val="BodyText"/>
        <w:rPr>
          <w:sz w:val="20"/>
        </w:rPr>
      </w:pPr>
    </w:p>
    <w:p w14:paraId="39E0EC0C" w14:textId="77777777" w:rsidR="00EF1B3D" w:rsidRDefault="00EF1B3D" w:rsidP="008E045C">
      <w:pPr>
        <w:pStyle w:val="BodyText"/>
        <w:spacing w:before="1"/>
        <w:rPr>
          <w:sz w:val="21"/>
        </w:rPr>
      </w:pPr>
    </w:p>
    <w:p w14:paraId="17C6D57D" w14:textId="77777777" w:rsidR="008E045C" w:rsidRDefault="008E045C" w:rsidP="008E045C">
      <w:pPr>
        <w:pStyle w:val="BodyText"/>
        <w:spacing w:before="1"/>
        <w:rPr>
          <w:sz w:val="21"/>
        </w:rPr>
      </w:pPr>
    </w:p>
    <w:p w14:paraId="60DEC86E" w14:textId="77777777" w:rsidR="008E045C" w:rsidRDefault="008E045C" w:rsidP="008E045C">
      <w:pPr>
        <w:pStyle w:val="BodyText"/>
        <w:spacing w:before="1"/>
        <w:rPr>
          <w:sz w:val="21"/>
        </w:rPr>
      </w:pPr>
    </w:p>
    <w:p w14:paraId="149C1E41" w14:textId="77777777" w:rsidR="008E045C" w:rsidRDefault="008E045C" w:rsidP="008E045C">
      <w:pPr>
        <w:pStyle w:val="BodyText"/>
        <w:spacing w:before="1"/>
        <w:rPr>
          <w:sz w:val="21"/>
        </w:rPr>
      </w:pPr>
    </w:p>
    <w:p w14:paraId="04CC674C" w14:textId="77777777" w:rsidR="00EF1B3D" w:rsidRPr="008E045C" w:rsidRDefault="00EC3463">
      <w:pPr>
        <w:pStyle w:val="BodyText"/>
        <w:spacing w:line="878" w:lineRule="exact"/>
        <w:ind w:left="573"/>
        <w:rPr>
          <w:b/>
          <w:bCs/>
          <w:sz w:val="40"/>
          <w:szCs w:val="40"/>
        </w:rPr>
      </w:pPr>
      <w:r w:rsidRPr="008E045C">
        <w:rPr>
          <w:b/>
          <w:bCs/>
          <w:sz w:val="40"/>
          <w:szCs w:val="40"/>
        </w:rPr>
        <w:t>Executive</w:t>
      </w:r>
      <w:r w:rsidRPr="008E045C">
        <w:rPr>
          <w:b/>
          <w:bCs/>
          <w:spacing w:val="-4"/>
          <w:sz w:val="40"/>
          <w:szCs w:val="40"/>
        </w:rPr>
        <w:t xml:space="preserve"> </w:t>
      </w:r>
      <w:r w:rsidRPr="008E045C">
        <w:rPr>
          <w:b/>
          <w:bCs/>
          <w:sz w:val="40"/>
          <w:szCs w:val="40"/>
        </w:rPr>
        <w:t>Summary</w:t>
      </w:r>
    </w:p>
    <w:p w14:paraId="05AB90B5" w14:textId="77777777" w:rsidR="008E045C" w:rsidRPr="00343A66" w:rsidRDefault="008E045C" w:rsidP="008E045C">
      <w:pPr>
        <w:pStyle w:val="cvgsua"/>
        <w:rPr>
          <w:rFonts w:asciiTheme="minorHAnsi" w:hAnsiTheme="minorHAnsi" w:cstheme="minorHAnsi"/>
        </w:rPr>
      </w:pPr>
      <w:r w:rsidRPr="00343A66">
        <w:rPr>
          <w:rStyle w:val="oypena"/>
          <w:rFonts w:asciiTheme="minorHAnsi" w:hAnsiTheme="minorHAnsi" w:cstheme="minorHAnsi"/>
        </w:rPr>
        <w:t>Sustainable Development (SD) is defined as “an aspirational ongoing process of addressing social, environmental and economic concerns to create a better world” (QAA, 2021). At the University of Westminster (</w:t>
      </w:r>
      <w:proofErr w:type="spellStart"/>
      <w:r w:rsidRPr="00343A66">
        <w:rPr>
          <w:rStyle w:val="oypena"/>
          <w:rFonts w:asciiTheme="minorHAnsi" w:hAnsiTheme="minorHAnsi" w:cstheme="minorHAnsi"/>
        </w:rPr>
        <w:t>UoW</w:t>
      </w:r>
      <w:proofErr w:type="spellEnd"/>
      <w:r w:rsidRPr="00343A66">
        <w:rPr>
          <w:rStyle w:val="oypena"/>
          <w:rFonts w:asciiTheme="minorHAnsi" w:hAnsiTheme="minorHAnsi" w:cstheme="minorHAnsi"/>
        </w:rPr>
        <w:t xml:space="preserve">), we have committed to attaining UN Sustainable Goal 4.7, 'Education for Sustainable Development.' (ESD) This involves addressing the three pillars of SD, which centre on social, environmental, and economic challenges. </w:t>
      </w:r>
    </w:p>
    <w:p w14:paraId="21DB3238" w14:textId="77777777" w:rsidR="008E045C" w:rsidRPr="00343A66" w:rsidRDefault="008E045C" w:rsidP="008E045C">
      <w:pPr>
        <w:pStyle w:val="cvgsua"/>
        <w:rPr>
          <w:rFonts w:asciiTheme="minorHAnsi" w:hAnsiTheme="minorHAnsi" w:cstheme="minorHAnsi"/>
        </w:rPr>
      </w:pPr>
      <w:r w:rsidRPr="00343A66">
        <w:rPr>
          <w:rStyle w:val="oypena"/>
          <w:rFonts w:asciiTheme="minorHAnsi" w:hAnsiTheme="minorHAnsi" w:cstheme="minorHAnsi"/>
        </w:rPr>
        <w:t xml:space="preserve">Collaboration between students and staff offer a distinctive opportunity not only to dismantle traditional classroom hierarchies (Hall et al., 2022) but also to actively contribute to the curriculum, including assessments and content (Deeley and Brown, 2014; Chan and Chen, 2023), specifically when embedding and promoting ESD (Perello-Marín et al, 2018; Ho et al, 2023). Given that the content is intended for the students, it is crucial that it remains relevant, engaging, and innovative, providing opportunities for students to participate in ways that encourage meaningful interactions within ESD and beyond (Ho et al, 2023). </w:t>
      </w:r>
    </w:p>
    <w:p w14:paraId="30A38768" w14:textId="29F3F08A" w:rsidR="00EF1B3D" w:rsidRPr="00343A66" w:rsidRDefault="008E045C" w:rsidP="008E045C">
      <w:pPr>
        <w:pStyle w:val="cvgsua"/>
        <w:rPr>
          <w:rFonts w:asciiTheme="minorHAnsi" w:hAnsiTheme="minorHAnsi" w:cstheme="minorHAnsi"/>
        </w:rPr>
      </w:pPr>
      <w:r w:rsidRPr="00343A66">
        <w:rPr>
          <w:rStyle w:val="oypena"/>
          <w:rFonts w:asciiTheme="minorHAnsi" w:hAnsiTheme="minorHAnsi" w:cstheme="minorHAnsi"/>
        </w:rPr>
        <w:t xml:space="preserve">To actively embed SD in the core Foundation module Introduction to Academic Practice (IAP) we reflect on, </w:t>
      </w:r>
      <w:proofErr w:type="gramStart"/>
      <w:r w:rsidRPr="00343A66">
        <w:rPr>
          <w:rStyle w:val="oypena"/>
          <w:rFonts w:asciiTheme="minorHAnsi" w:hAnsiTheme="minorHAnsi" w:cstheme="minorHAnsi"/>
        </w:rPr>
        <w:t>evaluate</w:t>
      </w:r>
      <w:proofErr w:type="gramEnd"/>
      <w:r w:rsidRPr="00343A66">
        <w:rPr>
          <w:rStyle w:val="oypena"/>
          <w:rFonts w:asciiTheme="minorHAnsi" w:hAnsiTheme="minorHAnsi" w:cstheme="minorHAnsi"/>
        </w:rPr>
        <w:t xml:space="preserve"> and re-imagine, in partnership, the best practices to embed SD to supports the needs, </w:t>
      </w:r>
      <w:r w:rsidRPr="00343A66">
        <w:rPr>
          <w:rStyle w:val="oypena"/>
          <w:rFonts w:asciiTheme="minorHAnsi" w:hAnsiTheme="minorHAnsi" w:cstheme="minorHAnsi"/>
        </w:rPr>
        <w:t>recommendations</w:t>
      </w:r>
      <w:r w:rsidRPr="00343A66">
        <w:rPr>
          <w:rStyle w:val="oypena"/>
          <w:rFonts w:asciiTheme="minorHAnsi" w:hAnsiTheme="minorHAnsi" w:cstheme="minorHAnsi"/>
        </w:rPr>
        <w:t xml:space="preserve"> and urgency of our students and the goals of the university. </w:t>
      </w:r>
    </w:p>
    <w:p w14:paraId="54127F00" w14:textId="77777777" w:rsidR="008E045C" w:rsidRPr="00343A66" w:rsidRDefault="00EC3463" w:rsidP="008E045C">
      <w:pPr>
        <w:pStyle w:val="BodyText"/>
        <w:ind w:left="573" w:right="14777"/>
        <w:rPr>
          <w:rFonts w:asciiTheme="minorHAnsi" w:hAnsiTheme="minorHAnsi" w:cstheme="minorHAnsi"/>
          <w:b/>
          <w:bCs/>
          <w:sz w:val="40"/>
          <w:szCs w:val="40"/>
        </w:rPr>
      </w:pPr>
      <w:r w:rsidRPr="00343A66">
        <w:rPr>
          <w:rFonts w:asciiTheme="minorHAnsi" w:hAnsiTheme="minorHAnsi" w:cstheme="minorHAnsi"/>
          <w:b/>
          <w:bCs/>
          <w:sz w:val="40"/>
          <w:szCs w:val="40"/>
        </w:rPr>
        <w:t>Aims</w:t>
      </w:r>
    </w:p>
    <w:p w14:paraId="04E89052" w14:textId="77777777" w:rsidR="008E045C" w:rsidRPr="00343A66" w:rsidRDefault="008E045C" w:rsidP="008E045C">
      <w:pPr>
        <w:pStyle w:val="cvgsua"/>
        <w:rPr>
          <w:rFonts w:asciiTheme="minorHAnsi" w:hAnsiTheme="minorHAnsi" w:cstheme="minorHAnsi"/>
        </w:rPr>
      </w:pPr>
      <w:r w:rsidRPr="00343A66">
        <w:rPr>
          <w:rStyle w:val="oypena"/>
          <w:rFonts w:asciiTheme="minorHAnsi" w:hAnsiTheme="minorHAnsi" w:cstheme="minorHAnsi"/>
        </w:rPr>
        <w:t>In line with the University of Westminster’s (</w:t>
      </w:r>
      <w:proofErr w:type="spellStart"/>
      <w:r w:rsidRPr="00343A66">
        <w:rPr>
          <w:rStyle w:val="oypena"/>
          <w:rFonts w:asciiTheme="minorHAnsi" w:hAnsiTheme="minorHAnsi" w:cstheme="minorHAnsi"/>
        </w:rPr>
        <w:t>UoW</w:t>
      </w:r>
      <w:proofErr w:type="spellEnd"/>
      <w:r w:rsidRPr="00343A66">
        <w:rPr>
          <w:rStyle w:val="oypena"/>
          <w:rFonts w:asciiTheme="minorHAnsi" w:hAnsiTheme="minorHAnsi" w:cstheme="minorHAnsi"/>
        </w:rPr>
        <w:t>) commitment to UN Sustainable Development Goal 4.7 ‘Education for Sustainable Development’, we aim to review and enhance the integration of sustainable development within the Life Sciences of IAP.</w:t>
      </w:r>
    </w:p>
    <w:p w14:paraId="0402D81B" w14:textId="3599CE27" w:rsidR="008E045C" w:rsidRPr="00343A66" w:rsidRDefault="008E045C" w:rsidP="008E045C">
      <w:pPr>
        <w:pStyle w:val="cvgsua"/>
        <w:spacing w:line="420" w:lineRule="atLeast"/>
        <w:rPr>
          <w:rFonts w:asciiTheme="minorHAnsi" w:hAnsiTheme="minorHAnsi" w:cstheme="minorHAnsi"/>
          <w:spacing w:val="1"/>
        </w:rPr>
      </w:pPr>
      <w:r w:rsidRPr="00343A66">
        <w:rPr>
          <w:rStyle w:val="oypena"/>
          <w:rFonts w:asciiTheme="minorHAnsi" w:hAnsiTheme="minorHAnsi" w:cstheme="minorHAnsi"/>
        </w:rPr>
        <w:t xml:space="preserve">As this is intended for students this work was carried out in partnership with students to ensure the material is relevant, innovative and to include their voices and feedback. </w:t>
      </w:r>
      <w:r w:rsidR="00EC3463" w:rsidRPr="00343A66">
        <w:rPr>
          <w:rFonts w:asciiTheme="minorHAnsi" w:hAnsiTheme="minorHAnsi" w:cstheme="minorHAnsi"/>
          <w:spacing w:val="1"/>
        </w:rPr>
        <w:t xml:space="preserve"> </w:t>
      </w:r>
    </w:p>
    <w:p w14:paraId="21834827" w14:textId="77777777" w:rsidR="008E045C" w:rsidRPr="00343A66" w:rsidRDefault="00EC3463" w:rsidP="008E045C">
      <w:pPr>
        <w:pStyle w:val="BodyText"/>
        <w:ind w:left="573" w:right="14777"/>
        <w:rPr>
          <w:rFonts w:asciiTheme="minorHAnsi" w:hAnsiTheme="minorHAnsi" w:cstheme="minorHAnsi"/>
          <w:b/>
          <w:bCs/>
          <w:spacing w:val="-169"/>
          <w:sz w:val="40"/>
          <w:szCs w:val="40"/>
        </w:rPr>
      </w:pPr>
      <w:r w:rsidRPr="00343A66">
        <w:rPr>
          <w:rFonts w:asciiTheme="minorHAnsi" w:hAnsiTheme="minorHAnsi" w:cstheme="minorHAnsi"/>
          <w:b/>
          <w:bCs/>
          <w:sz w:val="40"/>
          <w:szCs w:val="40"/>
        </w:rPr>
        <w:t>Methods</w:t>
      </w:r>
      <w:r w:rsidRPr="00343A66">
        <w:rPr>
          <w:rFonts w:asciiTheme="minorHAnsi" w:hAnsiTheme="minorHAnsi" w:cstheme="minorHAnsi"/>
          <w:b/>
          <w:bCs/>
          <w:spacing w:val="-169"/>
          <w:sz w:val="40"/>
          <w:szCs w:val="40"/>
        </w:rPr>
        <w:t xml:space="preserve"> </w:t>
      </w:r>
    </w:p>
    <w:p w14:paraId="26AE27E2" w14:textId="133023C8" w:rsidR="008E045C" w:rsidRPr="00343A66" w:rsidRDefault="008E045C" w:rsidP="008E045C">
      <w:pPr>
        <w:pStyle w:val="cvgsua"/>
        <w:rPr>
          <w:rStyle w:val="oypena"/>
          <w:rFonts w:asciiTheme="minorHAnsi" w:hAnsiTheme="minorHAnsi" w:cstheme="minorHAnsi"/>
        </w:rPr>
      </w:pPr>
      <w:r w:rsidRPr="00343A66">
        <w:rPr>
          <w:rStyle w:val="oypena"/>
          <w:rFonts w:asciiTheme="minorHAnsi" w:hAnsiTheme="minorHAnsi" w:cstheme="minorHAnsi"/>
        </w:rPr>
        <w:t>The project had three phases. In the initial phase, student researchers from the team provided feedback on the module (IAP) through focus groups. The feedback was analysed and used to create a questionnaire. This questionnaire, developed in partnership and produced on Microsoft Forms, ensured data security with university email addresses. It aimed to evaluate practices that successfully embedded SD in the LS IAP module, covering various aspects like lectures, seminars, and assessments. The questionnaire featured 13 questions, including open-ended, ranking and scale questions. Students completed the questionnaire during lecture and seminar sessions, with participation incentivised by a draw for £20 vouchers. The data will inform future module iterations and support the revalidation process.</w:t>
      </w:r>
    </w:p>
    <w:p w14:paraId="0C8E6E7C" w14:textId="4473B9DD" w:rsidR="00EF1B3D" w:rsidRDefault="00EC3463" w:rsidP="008E045C">
      <w:pPr>
        <w:pStyle w:val="BodyText"/>
        <w:ind w:left="573" w:right="14777"/>
        <w:rPr>
          <w:b/>
          <w:bCs/>
          <w:sz w:val="40"/>
          <w:szCs w:val="40"/>
        </w:rPr>
      </w:pPr>
      <w:r w:rsidRPr="008E045C">
        <w:rPr>
          <w:b/>
          <w:bCs/>
          <w:sz w:val="40"/>
          <w:szCs w:val="40"/>
        </w:rPr>
        <w:t>Results</w:t>
      </w:r>
    </w:p>
    <w:p w14:paraId="370DBD39" w14:textId="1448E6CE" w:rsidR="00002EFD" w:rsidRPr="00343A66" w:rsidRDefault="00002EFD" w:rsidP="00002EFD">
      <w:pPr>
        <w:pStyle w:val="cvgsua"/>
        <w:rPr>
          <w:rFonts w:asciiTheme="minorHAnsi" w:hAnsiTheme="minorHAnsi" w:cstheme="minorHAnsi"/>
        </w:rPr>
      </w:pPr>
      <w:r w:rsidRPr="00343A66">
        <w:rPr>
          <w:rStyle w:val="oypena"/>
          <w:rFonts w:asciiTheme="minorHAnsi" w:hAnsiTheme="minorHAnsi" w:cstheme="minorHAnsi"/>
        </w:rPr>
        <w:t xml:space="preserve">Of the 200 LS Foundation students enrolled on the IAP module and asked to complete the survey, 30 students participated (14% of the total cohort). All respondents stated that they enjoyed the module. On asking the students of prior understanding of SD there were a mixture of responses, indicating that it supported their understanding: “I did have a little bit of prior knowledge about sustainable development as I had studied geography previously, but definitely after the IAP lectures and assignments my understanding of SD improved”. 57% of students surveyed felt that sustainable developed was very well incorporated in IAP, 27% felt that it was ‘excellently’ incorporated, with 13% felt neutrally, and 3% felt it was not well incorporated. 97% of students felt their understanding of SD was enhanced through the module. The survey indicated the students preference for quizzes, Ted Talks and </w:t>
      </w:r>
      <w:proofErr w:type="spellStart"/>
      <w:r w:rsidRPr="00343A66">
        <w:rPr>
          <w:rStyle w:val="oypena"/>
          <w:rFonts w:asciiTheme="minorHAnsi" w:hAnsiTheme="minorHAnsi" w:cstheme="minorHAnsi"/>
        </w:rPr>
        <w:t>Mentimeter</w:t>
      </w:r>
      <w:proofErr w:type="spellEnd"/>
      <w:r w:rsidRPr="00343A66">
        <w:rPr>
          <w:rStyle w:val="oypena"/>
          <w:rFonts w:asciiTheme="minorHAnsi" w:hAnsiTheme="minorHAnsi" w:cstheme="minorHAnsi"/>
        </w:rPr>
        <w:t xml:space="preserve"> for activities to embed SD. Suggestions from the students regarding what they would like to see more of in the future included: “I would like to explore the new innovative technologies and strategies being used to reduce environmental impacts, promote social equity, and ensure economic prosperity for present and future generations” and “I would love to learn more about how scientists like biomedical scientists or pharmacists incorporate sustainable practices into their work. I think that would align perfectly with my pathway for the future.”</w:t>
      </w:r>
    </w:p>
    <w:p w14:paraId="4F314C62" w14:textId="6496183B" w:rsidR="00EF1B3D" w:rsidRDefault="00002EFD" w:rsidP="00002EFD">
      <w:pPr>
        <w:pStyle w:val="BodyText"/>
        <w:rPr>
          <w:b/>
          <w:bCs/>
          <w:sz w:val="40"/>
          <w:szCs w:val="40"/>
        </w:rPr>
      </w:pPr>
      <w:r>
        <w:rPr>
          <w:b/>
          <w:bCs/>
          <w:sz w:val="40"/>
          <w:szCs w:val="40"/>
        </w:rPr>
        <w:t xml:space="preserve">    </w:t>
      </w:r>
      <w:r w:rsidR="00EC3463" w:rsidRPr="008E045C">
        <w:rPr>
          <w:b/>
          <w:bCs/>
          <w:sz w:val="40"/>
          <w:szCs w:val="40"/>
        </w:rPr>
        <w:t>Recommendations</w:t>
      </w:r>
    </w:p>
    <w:p w14:paraId="6C20E1B4" w14:textId="77777777" w:rsidR="008E045C" w:rsidRPr="00343A66" w:rsidRDefault="008E045C" w:rsidP="008E045C">
      <w:pPr>
        <w:pStyle w:val="cvgsua"/>
        <w:rPr>
          <w:rStyle w:val="oypena"/>
          <w:rFonts w:ascii="Calibri" w:hAnsi="Calibri" w:cs="Calibri"/>
        </w:rPr>
      </w:pPr>
      <w:r w:rsidRPr="00343A66">
        <w:rPr>
          <w:rStyle w:val="oypena"/>
          <w:rFonts w:ascii="Calibri" w:hAnsi="Calibri" w:cs="Calibri"/>
        </w:rPr>
        <w:t>The feedback from the survey and our focus group have informed how the next iteration of IAP will integrate SD. Quizzes will be included each week, as well as further Ted Talks. SD tours will be introduced to the Foundation students during student engagement week. These are designed to address the comments from students to see SD in practice. This may be further extended to include Walking the Walk, a sustainable development tour developed by Professor Andrew Smith in the Sustainable Cities and Urban Environment Research Community. Whilst the format of the assessments will remain, there is a concerted effort to ensure ESD and SDGs are incorporated, including the aspects that students enjoyed from this year. The presentation will focus on embedding SDGs, as well as the other assessment tackling aspects of ESD, such as the global food crisis, impact of pollution on health and the environmental impact of drug discovery. Together lecture content and seminar activities have been co-created to embed these themes. In the future, this project may lead to further co-creative processes in which students and staff contribute to curriculum design and content. It is important to involve students in this process as this material and delivery is intended for them. It has been challenging as embedding SD in a module that is focussed on delivering academic practice can feel disingenuous. Hence, the need to continually address feedback to ensure ESD is successfully and effectively integrated into the curriculum.</w:t>
      </w:r>
    </w:p>
    <w:p w14:paraId="39D1197D" w14:textId="24911F62" w:rsidR="00002EFD" w:rsidRPr="00002EFD" w:rsidRDefault="00002EFD" w:rsidP="00002EFD">
      <w:pPr>
        <w:pStyle w:val="BodyText"/>
        <w:ind w:left="573" w:right="14777"/>
        <w:rPr>
          <w:b/>
          <w:bCs/>
          <w:sz w:val="40"/>
          <w:szCs w:val="40"/>
        </w:rPr>
      </w:pPr>
      <w:r w:rsidRPr="008E045C">
        <w:rPr>
          <w:b/>
          <w:bCs/>
          <w:sz w:val="40"/>
          <w:szCs w:val="40"/>
        </w:rPr>
        <w:t>Re</w:t>
      </w:r>
      <w:r>
        <w:rPr>
          <w:b/>
          <w:bCs/>
          <w:sz w:val="40"/>
          <w:szCs w:val="40"/>
        </w:rPr>
        <w:t>ferences:</w:t>
      </w:r>
    </w:p>
    <w:p w14:paraId="1B1AA42C" w14:textId="77777777" w:rsidR="00002EFD" w:rsidRPr="00343A66" w:rsidRDefault="00002EFD" w:rsidP="00002EFD">
      <w:pPr>
        <w:pStyle w:val="cvgsua"/>
        <w:rPr>
          <w:rStyle w:val="oypena"/>
          <w:rFonts w:asciiTheme="minorHAnsi" w:eastAsiaTheme="majorEastAsia" w:hAnsiTheme="minorHAnsi" w:cstheme="minorHAnsi"/>
          <w:sz w:val="22"/>
          <w:szCs w:val="22"/>
        </w:rPr>
      </w:pPr>
      <w:r w:rsidRPr="00343A66">
        <w:rPr>
          <w:rStyle w:val="oypena"/>
          <w:rFonts w:asciiTheme="minorHAnsi" w:hAnsiTheme="minorHAnsi" w:cstheme="minorHAnsi"/>
          <w:sz w:val="22"/>
          <w:szCs w:val="22"/>
        </w:rPr>
        <w:t xml:space="preserve">Chan, C.K.Y. and Chen, S.W. (2023). Student partnership in assessment in higher education: a systematic review. Assessment &amp; Evaluation in Higher Education, 1-13 Available at: </w:t>
      </w:r>
      <w:hyperlink r:id="rId7" w:history="1">
        <w:r w:rsidRPr="00343A66">
          <w:rPr>
            <w:rStyle w:val="Hyperlink"/>
            <w:rFonts w:asciiTheme="minorHAnsi" w:hAnsiTheme="minorHAnsi" w:cstheme="minorHAnsi"/>
            <w:sz w:val="22"/>
            <w:szCs w:val="22"/>
          </w:rPr>
          <w:t>https://doi.org/10.1080/02602938.2023.2224948</w:t>
        </w:r>
      </w:hyperlink>
    </w:p>
    <w:p w14:paraId="6818E3F4" w14:textId="77777777" w:rsidR="00002EFD" w:rsidRPr="00343A66" w:rsidRDefault="00002EFD" w:rsidP="00002EFD">
      <w:pPr>
        <w:pStyle w:val="cvgsua"/>
        <w:rPr>
          <w:rFonts w:asciiTheme="minorHAnsi" w:eastAsiaTheme="majorEastAsia" w:hAnsiTheme="minorHAnsi" w:cstheme="minorHAnsi"/>
          <w:sz w:val="22"/>
          <w:szCs w:val="22"/>
        </w:rPr>
      </w:pPr>
      <w:r w:rsidRPr="00343A66">
        <w:rPr>
          <w:rStyle w:val="oypena"/>
          <w:rFonts w:asciiTheme="minorHAnsi" w:hAnsiTheme="minorHAnsi" w:cstheme="minorHAnsi"/>
          <w:sz w:val="22"/>
          <w:szCs w:val="22"/>
        </w:rPr>
        <w:t xml:space="preserve">Deeley, S.J. and Brown, R.A. (2014). Learning through partnership in assessment. Teaching and learning together in higher education, 1(13), 3. </w:t>
      </w:r>
    </w:p>
    <w:p w14:paraId="1DEDFBC8" w14:textId="77777777" w:rsidR="00002EFD" w:rsidRPr="00343A66" w:rsidRDefault="00002EFD" w:rsidP="00002EFD">
      <w:pPr>
        <w:pStyle w:val="cvgsua"/>
        <w:jc w:val="both"/>
        <w:rPr>
          <w:rStyle w:val="oypena"/>
          <w:rFonts w:asciiTheme="minorHAnsi" w:eastAsiaTheme="majorEastAsia" w:hAnsiTheme="minorHAnsi" w:cstheme="minorHAnsi"/>
          <w:sz w:val="22"/>
          <w:szCs w:val="22"/>
        </w:rPr>
      </w:pPr>
      <w:r w:rsidRPr="00343A66">
        <w:rPr>
          <w:rStyle w:val="oypena"/>
          <w:rFonts w:asciiTheme="minorHAnsi" w:hAnsiTheme="minorHAnsi" w:cstheme="minorHAnsi"/>
          <w:sz w:val="22"/>
          <w:szCs w:val="22"/>
        </w:rPr>
        <w:t xml:space="preserve">Hall, J., MacDonnell, J., McConnell, C., &amp; Jones, J. (2022). Student–staff partnerships for diversifying and decolonising the higher education curriculum. Equity in Education &amp; Society, 1(3), 327-341. Available at: </w:t>
      </w:r>
      <w:hyperlink r:id="rId8" w:history="1">
        <w:r w:rsidRPr="00343A66">
          <w:rPr>
            <w:rStyle w:val="Hyperlink"/>
            <w:rFonts w:asciiTheme="minorHAnsi" w:hAnsiTheme="minorHAnsi" w:cstheme="minorHAnsi"/>
            <w:sz w:val="22"/>
            <w:szCs w:val="22"/>
          </w:rPr>
          <w:t>https://doi.org/10.1177/27526461221109870</w:t>
        </w:r>
      </w:hyperlink>
    </w:p>
    <w:p w14:paraId="4DE0EFF6" w14:textId="77777777" w:rsidR="00002EFD" w:rsidRPr="00343A66" w:rsidRDefault="00002EFD" w:rsidP="00002EFD">
      <w:pPr>
        <w:pStyle w:val="cvgsua"/>
        <w:rPr>
          <w:rStyle w:val="oypena"/>
          <w:rFonts w:asciiTheme="minorHAnsi" w:hAnsiTheme="minorHAnsi" w:cstheme="minorHAnsi"/>
          <w:sz w:val="22"/>
          <w:szCs w:val="22"/>
        </w:rPr>
      </w:pPr>
      <w:r w:rsidRPr="00343A66">
        <w:rPr>
          <w:rStyle w:val="oypena"/>
          <w:rFonts w:asciiTheme="minorHAnsi" w:hAnsiTheme="minorHAnsi" w:cstheme="minorHAnsi"/>
          <w:sz w:val="22"/>
          <w:szCs w:val="22"/>
        </w:rPr>
        <w:t xml:space="preserve"> Ho, S.S., Bowser, G., Templer, P. and Green, S.A. (2023). Learning for sustainability: partnerships for the goals. Sustainable Earth Reviews, 6(1), 8. Available at: </w:t>
      </w:r>
      <w:hyperlink r:id="rId9" w:history="1">
        <w:r w:rsidRPr="00343A66">
          <w:rPr>
            <w:rStyle w:val="Hyperlink"/>
            <w:rFonts w:asciiTheme="minorHAnsi" w:hAnsiTheme="minorHAnsi" w:cstheme="minorHAnsi"/>
            <w:sz w:val="22"/>
            <w:szCs w:val="22"/>
          </w:rPr>
          <w:t>https://doi.org/10.1186/s42055-023-00059-2</w:t>
        </w:r>
      </w:hyperlink>
      <w:r w:rsidRPr="00343A66">
        <w:rPr>
          <w:rStyle w:val="oypena"/>
          <w:rFonts w:asciiTheme="minorHAnsi" w:hAnsiTheme="minorHAnsi" w:cstheme="minorHAnsi"/>
          <w:sz w:val="22"/>
          <w:szCs w:val="22"/>
        </w:rPr>
        <w:t xml:space="preserve"> </w:t>
      </w:r>
    </w:p>
    <w:p w14:paraId="49629512" w14:textId="77777777" w:rsidR="00002EFD" w:rsidRPr="00343A66" w:rsidRDefault="00002EFD" w:rsidP="00002EFD">
      <w:pPr>
        <w:pStyle w:val="cvgsua"/>
        <w:rPr>
          <w:rFonts w:asciiTheme="minorHAnsi" w:hAnsiTheme="minorHAnsi" w:cstheme="minorHAnsi"/>
          <w:sz w:val="22"/>
          <w:szCs w:val="22"/>
        </w:rPr>
      </w:pPr>
      <w:r w:rsidRPr="00343A66">
        <w:rPr>
          <w:rStyle w:val="oypena"/>
          <w:rFonts w:asciiTheme="minorHAnsi" w:hAnsiTheme="minorHAnsi" w:cstheme="minorHAnsi"/>
          <w:sz w:val="22"/>
          <w:szCs w:val="22"/>
        </w:rPr>
        <w:t>Perello-Marín, M.R., Ribes-Giner, G. and Pantoja Díaz, O. (2018). Enhancing education for sustainable development in environmental university programmes: A co-creation approach. Sustainability, 10(1),158.</w:t>
      </w:r>
    </w:p>
    <w:p w14:paraId="65FDB22C" w14:textId="77777777" w:rsidR="00002EFD" w:rsidRPr="00343A66" w:rsidRDefault="00002EFD" w:rsidP="00002EFD">
      <w:pPr>
        <w:pStyle w:val="cvgsua"/>
        <w:rPr>
          <w:rFonts w:asciiTheme="minorHAnsi" w:hAnsiTheme="minorHAnsi" w:cstheme="minorHAnsi"/>
          <w:sz w:val="22"/>
          <w:szCs w:val="22"/>
        </w:rPr>
      </w:pPr>
      <w:r w:rsidRPr="00343A66">
        <w:rPr>
          <w:rStyle w:val="oypena"/>
          <w:rFonts w:asciiTheme="minorHAnsi" w:hAnsiTheme="minorHAnsi" w:cstheme="minorHAnsi"/>
          <w:sz w:val="22"/>
          <w:szCs w:val="22"/>
        </w:rPr>
        <w:t xml:space="preserve">QAA. (2021). Education for Sustainable Development Guidance Executive Summary. Available at: https://www.qaa.ac.uk/docs/qaa/guidance/education-for-sustainable-development-guidance-executive-summary.pdf </w:t>
      </w:r>
    </w:p>
    <w:p w14:paraId="47DCE9E9" w14:textId="77777777" w:rsidR="008E045C" w:rsidRPr="008E045C" w:rsidRDefault="008E045C" w:rsidP="008E045C">
      <w:pPr>
        <w:pStyle w:val="BodyText"/>
        <w:spacing w:line="917" w:lineRule="exact"/>
        <w:rPr>
          <w:b/>
          <w:bCs/>
          <w:sz w:val="40"/>
          <w:szCs w:val="40"/>
        </w:rPr>
      </w:pPr>
    </w:p>
    <w:sectPr w:rsidR="008E045C" w:rsidRPr="008E045C">
      <w:type w:val="continuous"/>
      <w:pgSz w:w="21930" w:h="31660"/>
      <w:pgMar w:top="300" w:right="318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0szQxMDMzNDM1MDZU0lEKTi0uzszPAykwrAUAuCmGGCwAAAA="/>
  </w:docVars>
  <w:rsids>
    <w:rsidRoot w:val="00EF1B3D"/>
    <w:rsid w:val="00002EFD"/>
    <w:rsid w:val="00343A66"/>
    <w:rsid w:val="008E045C"/>
    <w:rsid w:val="00DA50E2"/>
    <w:rsid w:val="00DE114F"/>
    <w:rsid w:val="00EC3463"/>
    <w:rsid w:val="00EF1B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EAB7"/>
  <w15:docId w15:val="{C152CED3-E849-44DD-8CAF-4B6B6436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76"/>
      <w:szCs w:val="76"/>
    </w:rPr>
  </w:style>
  <w:style w:type="paragraph" w:styleId="Title">
    <w:name w:val="Title"/>
    <w:basedOn w:val="Normal"/>
    <w:uiPriority w:val="10"/>
    <w:qFormat/>
    <w:pPr>
      <w:spacing w:line="1104" w:lineRule="exact"/>
      <w:ind w:left="3940"/>
    </w:pPr>
    <w:rPr>
      <w:sz w:val="98"/>
      <w:szCs w:val="9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cvgsua">
    <w:name w:val="cvgsua"/>
    <w:basedOn w:val="Normal"/>
    <w:rsid w:val="008E045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oypena">
    <w:name w:val="oypena"/>
    <w:basedOn w:val="DefaultParagraphFont"/>
    <w:rsid w:val="008E045C"/>
  </w:style>
  <w:style w:type="character" w:styleId="Hyperlink">
    <w:name w:val="Hyperlink"/>
    <w:rsid w:val="00002E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047630">
      <w:bodyDiv w:val="1"/>
      <w:marLeft w:val="0"/>
      <w:marRight w:val="0"/>
      <w:marTop w:val="0"/>
      <w:marBottom w:val="0"/>
      <w:divBdr>
        <w:top w:val="none" w:sz="0" w:space="0" w:color="auto"/>
        <w:left w:val="none" w:sz="0" w:space="0" w:color="auto"/>
        <w:bottom w:val="none" w:sz="0" w:space="0" w:color="auto"/>
        <w:right w:val="none" w:sz="0" w:space="0" w:color="auto"/>
      </w:divBdr>
    </w:div>
    <w:div w:id="328171405">
      <w:bodyDiv w:val="1"/>
      <w:marLeft w:val="0"/>
      <w:marRight w:val="0"/>
      <w:marTop w:val="0"/>
      <w:marBottom w:val="0"/>
      <w:divBdr>
        <w:top w:val="none" w:sz="0" w:space="0" w:color="auto"/>
        <w:left w:val="none" w:sz="0" w:space="0" w:color="auto"/>
        <w:bottom w:val="none" w:sz="0" w:space="0" w:color="auto"/>
        <w:right w:val="none" w:sz="0" w:space="0" w:color="auto"/>
      </w:divBdr>
    </w:div>
    <w:div w:id="470563620">
      <w:bodyDiv w:val="1"/>
      <w:marLeft w:val="0"/>
      <w:marRight w:val="0"/>
      <w:marTop w:val="0"/>
      <w:marBottom w:val="0"/>
      <w:divBdr>
        <w:top w:val="none" w:sz="0" w:space="0" w:color="auto"/>
        <w:left w:val="none" w:sz="0" w:space="0" w:color="auto"/>
        <w:bottom w:val="none" w:sz="0" w:space="0" w:color="auto"/>
        <w:right w:val="none" w:sz="0" w:space="0" w:color="auto"/>
      </w:divBdr>
    </w:div>
    <w:div w:id="1690177203">
      <w:bodyDiv w:val="1"/>
      <w:marLeft w:val="0"/>
      <w:marRight w:val="0"/>
      <w:marTop w:val="0"/>
      <w:marBottom w:val="0"/>
      <w:divBdr>
        <w:top w:val="none" w:sz="0" w:space="0" w:color="auto"/>
        <w:left w:val="none" w:sz="0" w:space="0" w:color="auto"/>
        <w:bottom w:val="none" w:sz="0" w:space="0" w:color="auto"/>
        <w:right w:val="none" w:sz="0" w:space="0" w:color="auto"/>
      </w:divBdr>
    </w:div>
    <w:div w:id="1804423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7526461221109870" TargetMode="External"/><Relationship Id="rId3" Type="http://schemas.openxmlformats.org/officeDocument/2006/relationships/webSettings" Target="webSettings.xml"/><Relationship Id="rId7" Type="http://schemas.openxmlformats.org/officeDocument/2006/relationships/hyperlink" Target="https://doi.org/10.1080/02602938.2023.22249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doi.org/10.1186/s42055-023-0005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PROJECT TITLE Aut</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 Aut</dc:title>
  <dc:creator>Moonisah Bajwa</dc:creator>
  <cp:lastModifiedBy>Amy Maclatchy</cp:lastModifiedBy>
  <cp:revision>3</cp:revision>
  <dcterms:created xsi:type="dcterms:W3CDTF">2024-06-05T12:40:00Z</dcterms:created>
  <dcterms:modified xsi:type="dcterms:W3CDTF">2024-06-05T12:42:00Z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2021-08-06T00:00:00Z</vt:filetime>
  </property>
  <property fmtid="{D5CDD505-2E9C-101B-9397-08002B2CF9AE}" pid="3" name="Creator">
    <vt:lpwstr>Impress</vt:lpwstr>
  </property>
  <property fmtid="{D5CDD505-2E9C-101B-9397-08002B2CF9AE}" pid="4" name="LastSaved">
    <vt:filetime>2021-08-06T00:00:00Z</vt:filetime>
  </property>
  <property fmtid="{D5CDD505-2E9C-101B-9397-08002B2CF9AE}" pid="5" name="GrammarlyDocumentId">
    <vt:lpwstr>4c66f546b71c56ae81aeee2772ee1cc81c8b36a39f1a9f732ac33f5b9d8cc74e</vt:lpwstr>
  </property>
</Properties>
</file>