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D4EBB" w14:textId="77777777" w:rsidR="001E775B" w:rsidRPr="00044AB7" w:rsidRDefault="001E775B" w:rsidP="001E775B">
      <w:pPr>
        <w:rPr>
          <w:sz w:val="40"/>
        </w:rPr>
      </w:pPr>
    </w:p>
    <w:p w14:paraId="60C2175A" w14:textId="77777777" w:rsidR="001E775B" w:rsidRPr="00044AB7" w:rsidRDefault="001E775B" w:rsidP="001E775B">
      <w:pPr>
        <w:rPr>
          <w:sz w:val="40"/>
        </w:rPr>
      </w:pPr>
    </w:p>
    <w:p w14:paraId="565D25B1" w14:textId="77777777" w:rsidR="00CA4FAD" w:rsidRDefault="00CA4FAD" w:rsidP="00CA4FAD">
      <w:pPr>
        <w:jc w:val="center"/>
        <w:rPr>
          <w:b/>
          <w:sz w:val="40"/>
        </w:rPr>
      </w:pPr>
      <w:r>
        <w:rPr>
          <w:b/>
          <w:noProof/>
          <w:sz w:val="40"/>
        </w:rPr>
        <w:drawing>
          <wp:inline distT="0" distB="0" distL="0" distR="0" wp14:anchorId="3A665337" wp14:editId="78392C0E">
            <wp:extent cx="2908300" cy="3746500"/>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C logo.png"/>
                    <pic:cNvPicPr/>
                  </pic:nvPicPr>
                  <pic:blipFill>
                    <a:blip r:embed="rId11">
                      <a:extLst>
                        <a:ext uri="{28A0092B-C50C-407E-A947-70E740481C1C}">
                          <a14:useLocalDpi xmlns:a14="http://schemas.microsoft.com/office/drawing/2010/main" val="0"/>
                        </a:ext>
                      </a:extLst>
                    </a:blip>
                    <a:stretch>
                      <a:fillRect/>
                    </a:stretch>
                  </pic:blipFill>
                  <pic:spPr>
                    <a:xfrm>
                      <a:off x="0" y="0"/>
                      <a:ext cx="2908300" cy="3746500"/>
                    </a:xfrm>
                    <a:prstGeom prst="rect">
                      <a:avLst/>
                    </a:prstGeom>
                  </pic:spPr>
                </pic:pic>
              </a:graphicData>
            </a:graphic>
          </wp:inline>
        </w:drawing>
      </w:r>
    </w:p>
    <w:p w14:paraId="02E757A7" w14:textId="12DD52C8" w:rsidR="00CA4FAD" w:rsidRDefault="00CA4FAD" w:rsidP="00CA4FAD">
      <w:pPr>
        <w:jc w:val="center"/>
        <w:rPr>
          <w:b/>
          <w:sz w:val="40"/>
        </w:rPr>
      </w:pPr>
    </w:p>
    <w:p w14:paraId="4FBD784E" w14:textId="74589924" w:rsidR="00013807" w:rsidRPr="00013807" w:rsidRDefault="00013807" w:rsidP="00CA4FAD">
      <w:pPr>
        <w:jc w:val="center"/>
        <w:rPr>
          <w:b/>
          <w:color w:val="002060"/>
          <w:sz w:val="40"/>
        </w:rPr>
      </w:pPr>
      <w:r w:rsidRPr="00013807">
        <w:rPr>
          <w:b/>
          <w:color w:val="002060"/>
          <w:sz w:val="40"/>
        </w:rPr>
        <w:t xml:space="preserve">A </w:t>
      </w:r>
      <w:r w:rsidR="000F028B">
        <w:rPr>
          <w:b/>
          <w:color w:val="002060"/>
          <w:sz w:val="40"/>
        </w:rPr>
        <w:t xml:space="preserve">Learning &amp; Teaching </w:t>
      </w:r>
      <w:r w:rsidRPr="00013807">
        <w:rPr>
          <w:b/>
          <w:color w:val="002060"/>
          <w:sz w:val="40"/>
        </w:rPr>
        <w:t>Research Collaboration</w:t>
      </w:r>
    </w:p>
    <w:p w14:paraId="3276CE83" w14:textId="77777777" w:rsidR="00013807" w:rsidRDefault="00013807" w:rsidP="00CA4FAD">
      <w:pPr>
        <w:jc w:val="center"/>
        <w:rPr>
          <w:b/>
          <w:i/>
          <w:iCs/>
          <w:sz w:val="40"/>
        </w:rPr>
      </w:pPr>
    </w:p>
    <w:p w14:paraId="1106B31C" w14:textId="59035764" w:rsidR="00CB2E25" w:rsidRPr="00CA4FAD" w:rsidRDefault="0023654A" w:rsidP="5A7D3F3C">
      <w:pPr>
        <w:jc w:val="center"/>
        <w:rPr>
          <w:b/>
          <w:bCs/>
          <w:i/>
          <w:iCs/>
          <w:sz w:val="36"/>
          <w:szCs w:val="36"/>
        </w:rPr>
      </w:pPr>
      <w:r w:rsidRPr="5A7D3F3C">
        <w:rPr>
          <w:b/>
          <w:bCs/>
          <w:i/>
          <w:iCs/>
          <w:sz w:val="36"/>
          <w:szCs w:val="36"/>
        </w:rPr>
        <w:t>Placing Wellbeing at the Heart of Legal Education: A partnership with students to enhance support and wellbeing within the Westminster Law School</w:t>
      </w:r>
    </w:p>
    <w:p w14:paraId="6B2F4F88" w14:textId="77777777" w:rsidR="00044AB7" w:rsidRDefault="00044AB7" w:rsidP="00013807">
      <w:pPr>
        <w:rPr>
          <w:sz w:val="40"/>
        </w:rPr>
      </w:pPr>
    </w:p>
    <w:p w14:paraId="110B094C" w14:textId="625012F5" w:rsidR="00044AB7" w:rsidRDefault="3E1ED612" w:rsidP="5A7D3F3C">
      <w:pPr>
        <w:jc w:val="center"/>
        <w:rPr>
          <w:rFonts w:eastAsia="Arial" w:cs="Arial"/>
          <w:sz w:val="24"/>
          <w:highlight w:val="yellow"/>
        </w:rPr>
      </w:pPr>
      <w:r w:rsidRPr="5A7D3F3C">
        <w:rPr>
          <w:rFonts w:eastAsia="Arial" w:cs="Arial"/>
          <w:color w:val="000000" w:themeColor="text1"/>
          <w:sz w:val="24"/>
        </w:rPr>
        <w:t xml:space="preserve">Student Partners: </w:t>
      </w:r>
      <w:proofErr w:type="spellStart"/>
      <w:r w:rsidR="7AF7F92A" w:rsidRPr="5A7D3F3C">
        <w:rPr>
          <w:rFonts w:eastAsia="Arial" w:cs="Arial"/>
          <w:color w:val="000000" w:themeColor="text1"/>
          <w:sz w:val="24"/>
        </w:rPr>
        <w:t>Dilmin</w:t>
      </w:r>
      <w:proofErr w:type="spellEnd"/>
      <w:r w:rsidR="7AF7F92A" w:rsidRPr="5A7D3F3C">
        <w:rPr>
          <w:rFonts w:eastAsia="Arial" w:cs="Arial"/>
          <w:color w:val="000000" w:themeColor="text1"/>
          <w:sz w:val="24"/>
        </w:rPr>
        <w:t xml:space="preserve"> Arslan</w:t>
      </w:r>
      <w:r w:rsidR="791A8ADA" w:rsidRPr="5A7D3F3C">
        <w:rPr>
          <w:rFonts w:eastAsia="Arial" w:cs="Arial"/>
          <w:color w:val="000000" w:themeColor="text1"/>
          <w:sz w:val="24"/>
        </w:rPr>
        <w:t xml:space="preserve">, </w:t>
      </w:r>
      <w:r w:rsidR="7AF7F92A" w:rsidRPr="5A7D3F3C">
        <w:rPr>
          <w:rFonts w:eastAsia="Arial" w:cs="Arial"/>
          <w:color w:val="000000" w:themeColor="text1"/>
          <w:sz w:val="24"/>
        </w:rPr>
        <w:t xml:space="preserve">Anmar </w:t>
      </w:r>
      <w:proofErr w:type="spellStart"/>
      <w:r w:rsidR="7AF7F92A" w:rsidRPr="5A7D3F3C">
        <w:rPr>
          <w:rFonts w:eastAsia="Arial" w:cs="Arial"/>
          <w:color w:val="000000" w:themeColor="text1"/>
          <w:sz w:val="24"/>
        </w:rPr>
        <w:t>Balluz</w:t>
      </w:r>
      <w:proofErr w:type="spellEnd"/>
      <w:r w:rsidR="7AF7F92A" w:rsidRPr="5A7D3F3C">
        <w:rPr>
          <w:rFonts w:eastAsia="Arial" w:cs="Arial"/>
          <w:color w:val="000000" w:themeColor="text1"/>
          <w:sz w:val="24"/>
        </w:rPr>
        <w:t xml:space="preserve">, </w:t>
      </w:r>
      <w:r w:rsidR="75749752" w:rsidRPr="5A7D3F3C">
        <w:rPr>
          <w:rFonts w:eastAsia="Arial" w:cs="Arial"/>
          <w:color w:val="000000" w:themeColor="text1"/>
          <w:sz w:val="24"/>
        </w:rPr>
        <w:t>Olivia</w:t>
      </w:r>
      <w:r w:rsidR="75749752" w:rsidRPr="5A7D3F3C">
        <w:rPr>
          <w:rFonts w:eastAsia="Arial" w:cs="Arial"/>
          <w:color w:val="424242"/>
          <w:sz w:val="24"/>
        </w:rPr>
        <w:t xml:space="preserve"> Donda-</w:t>
      </w:r>
      <w:proofErr w:type="spellStart"/>
      <w:r w:rsidR="75749752" w:rsidRPr="5A7D3F3C">
        <w:rPr>
          <w:rFonts w:eastAsia="Arial" w:cs="Arial"/>
          <w:color w:val="424242"/>
          <w:sz w:val="24"/>
        </w:rPr>
        <w:t>Akatshi</w:t>
      </w:r>
      <w:proofErr w:type="spellEnd"/>
      <w:r w:rsidR="75749752" w:rsidRPr="5A7D3F3C">
        <w:rPr>
          <w:rFonts w:eastAsia="Arial" w:cs="Arial"/>
          <w:color w:val="424242"/>
          <w:sz w:val="24"/>
        </w:rPr>
        <w:t xml:space="preserve">, </w:t>
      </w:r>
      <w:proofErr w:type="spellStart"/>
      <w:r w:rsidR="3F7F429E" w:rsidRPr="5A7D3F3C">
        <w:rPr>
          <w:rFonts w:eastAsia="Arial" w:cs="Arial"/>
          <w:color w:val="000000" w:themeColor="text1"/>
          <w:sz w:val="24"/>
        </w:rPr>
        <w:t>Lyraib</w:t>
      </w:r>
      <w:proofErr w:type="spellEnd"/>
      <w:r w:rsidR="3F7F429E" w:rsidRPr="5A7D3F3C">
        <w:rPr>
          <w:rFonts w:eastAsia="Arial" w:cs="Arial"/>
          <w:color w:val="000000" w:themeColor="text1"/>
          <w:sz w:val="24"/>
        </w:rPr>
        <w:t xml:space="preserve"> Khan, Nevena Martinovic, </w:t>
      </w:r>
      <w:r w:rsidR="41BACCE7" w:rsidRPr="5A7D3F3C">
        <w:rPr>
          <w:rFonts w:eastAsia="Arial" w:cs="Arial"/>
          <w:color w:val="000000" w:themeColor="text1"/>
          <w:sz w:val="24"/>
        </w:rPr>
        <w:t xml:space="preserve">Ilda </w:t>
      </w:r>
      <w:proofErr w:type="spellStart"/>
      <w:r w:rsidR="41BACCE7" w:rsidRPr="5A7D3F3C">
        <w:rPr>
          <w:rFonts w:eastAsia="Arial" w:cs="Arial"/>
          <w:color w:val="000000" w:themeColor="text1"/>
          <w:sz w:val="24"/>
        </w:rPr>
        <w:t>Murrani</w:t>
      </w:r>
      <w:proofErr w:type="spellEnd"/>
      <w:r w:rsidR="41BACCE7" w:rsidRPr="5A7D3F3C">
        <w:rPr>
          <w:rFonts w:eastAsia="Arial" w:cs="Arial"/>
          <w:color w:val="000000" w:themeColor="text1"/>
          <w:sz w:val="24"/>
        </w:rPr>
        <w:t xml:space="preserve">, </w:t>
      </w:r>
      <w:r w:rsidR="75749752" w:rsidRPr="5A7D3F3C">
        <w:rPr>
          <w:rFonts w:eastAsia="Arial" w:cs="Arial"/>
          <w:color w:val="000000" w:themeColor="text1"/>
          <w:sz w:val="24"/>
        </w:rPr>
        <w:t>Ioanna Nakos</w:t>
      </w:r>
      <w:r w:rsidR="0D7F1D9C" w:rsidRPr="5A7D3F3C">
        <w:rPr>
          <w:rFonts w:eastAsia="Arial" w:cs="Arial"/>
          <w:color w:val="000000" w:themeColor="text1"/>
          <w:sz w:val="24"/>
        </w:rPr>
        <w:t xml:space="preserve"> </w:t>
      </w:r>
      <w:r w:rsidR="75749752" w:rsidRPr="5A7D3F3C">
        <w:rPr>
          <w:rFonts w:eastAsia="Arial" w:cs="Arial"/>
          <w:sz w:val="24"/>
        </w:rPr>
        <w:t xml:space="preserve"> </w:t>
      </w:r>
    </w:p>
    <w:p w14:paraId="6F7069DF" w14:textId="77777777" w:rsidR="00044AB7" w:rsidRDefault="00044AB7" w:rsidP="5A7D3F3C">
      <w:pPr>
        <w:jc w:val="center"/>
        <w:rPr>
          <w:rFonts w:eastAsia="Arial" w:cs="Arial"/>
          <w:sz w:val="24"/>
        </w:rPr>
      </w:pPr>
    </w:p>
    <w:p w14:paraId="469A71DE" w14:textId="740569E1" w:rsidR="00044AB7" w:rsidRDefault="3F3A68E6" w:rsidP="5A7D3F3C">
      <w:pPr>
        <w:jc w:val="center"/>
        <w:rPr>
          <w:sz w:val="28"/>
          <w:szCs w:val="28"/>
        </w:rPr>
      </w:pPr>
      <w:r w:rsidRPr="5A7D3F3C">
        <w:rPr>
          <w:sz w:val="28"/>
          <w:szCs w:val="28"/>
        </w:rPr>
        <w:t xml:space="preserve">Academic Partners: </w:t>
      </w:r>
      <w:r w:rsidR="005B430C" w:rsidRPr="5A7D3F3C">
        <w:rPr>
          <w:sz w:val="28"/>
          <w:szCs w:val="28"/>
        </w:rPr>
        <w:t xml:space="preserve">Dr Sylvie Bacquet &amp; Eshan Dauhoo </w:t>
      </w:r>
    </w:p>
    <w:p w14:paraId="0E03F657" w14:textId="77777777" w:rsidR="00044AB7" w:rsidRDefault="00044AB7" w:rsidP="00CA4FAD">
      <w:pPr>
        <w:rPr>
          <w:sz w:val="40"/>
        </w:rPr>
      </w:pPr>
    </w:p>
    <w:p w14:paraId="490E1490" w14:textId="7EC72DEC" w:rsidR="00044AB7" w:rsidRDefault="0023654A" w:rsidP="00044AB7">
      <w:pPr>
        <w:jc w:val="center"/>
        <w:rPr>
          <w:b/>
          <w:sz w:val="40"/>
        </w:rPr>
      </w:pPr>
      <w:r>
        <w:rPr>
          <w:b/>
          <w:sz w:val="40"/>
        </w:rPr>
        <w:t>Westminster Law School</w:t>
      </w:r>
    </w:p>
    <w:p w14:paraId="1DACFCCF" w14:textId="77777777" w:rsidR="00CA4FAD" w:rsidRPr="00044AB7" w:rsidRDefault="00CA4FAD" w:rsidP="00044AB7">
      <w:pPr>
        <w:jc w:val="center"/>
        <w:rPr>
          <w:b/>
          <w:sz w:val="40"/>
        </w:rPr>
      </w:pPr>
    </w:p>
    <w:p w14:paraId="3C37B18D" w14:textId="77777777" w:rsidR="00044AB7" w:rsidRDefault="00044AB7" w:rsidP="00044AB7">
      <w:pPr>
        <w:jc w:val="center"/>
        <w:rPr>
          <w:sz w:val="40"/>
        </w:rPr>
      </w:pPr>
    </w:p>
    <w:p w14:paraId="3FA354E0" w14:textId="740AC852" w:rsidR="00044AB7" w:rsidRDefault="00044AB7" w:rsidP="00044AB7">
      <w:pPr>
        <w:jc w:val="center"/>
        <w:rPr>
          <w:b/>
          <w:sz w:val="40"/>
        </w:rPr>
      </w:pPr>
      <w:r>
        <w:rPr>
          <w:b/>
          <w:sz w:val="40"/>
        </w:rPr>
        <w:t xml:space="preserve">Academic Year </w:t>
      </w:r>
      <w:r w:rsidR="001D6BA6" w:rsidRPr="001D6BA6">
        <w:rPr>
          <w:b/>
          <w:sz w:val="40"/>
        </w:rPr>
        <w:t>202</w:t>
      </w:r>
      <w:r w:rsidR="00840160">
        <w:rPr>
          <w:b/>
          <w:sz w:val="40"/>
        </w:rPr>
        <w:t>2</w:t>
      </w:r>
      <w:r w:rsidR="001D6BA6" w:rsidRPr="001D6BA6">
        <w:rPr>
          <w:b/>
          <w:sz w:val="40"/>
        </w:rPr>
        <w:t>-202</w:t>
      </w:r>
      <w:r w:rsidR="00840160">
        <w:rPr>
          <w:b/>
          <w:sz w:val="40"/>
        </w:rPr>
        <w:t>3</w:t>
      </w:r>
    </w:p>
    <w:p w14:paraId="77FBE95E" w14:textId="77777777" w:rsidR="00044AB7" w:rsidRDefault="00044AB7" w:rsidP="00044AB7">
      <w:pPr>
        <w:jc w:val="center"/>
        <w:rPr>
          <w:b/>
          <w:sz w:val="40"/>
        </w:rPr>
      </w:pPr>
    </w:p>
    <w:p w14:paraId="2444E790" w14:textId="77777777" w:rsidR="00F72CB0" w:rsidRPr="00F72CB0" w:rsidRDefault="00F72CB0" w:rsidP="00F72CB0">
      <w:pPr>
        <w:rPr>
          <w:b/>
          <w:sz w:val="24"/>
        </w:rPr>
      </w:pPr>
      <w:r w:rsidRPr="00F72CB0">
        <w:rPr>
          <w:b/>
          <w:sz w:val="24"/>
        </w:rPr>
        <w:t>1. Executive Summary</w:t>
      </w:r>
    </w:p>
    <w:p w14:paraId="027437F6" w14:textId="77777777" w:rsidR="00F72CB0" w:rsidRPr="00F72CB0" w:rsidRDefault="00F72CB0" w:rsidP="00F72CB0">
      <w:pPr>
        <w:rPr>
          <w:b/>
          <w:sz w:val="24"/>
        </w:rPr>
      </w:pPr>
      <w:r w:rsidRPr="00F72CB0">
        <w:rPr>
          <w:b/>
          <w:sz w:val="24"/>
        </w:rPr>
        <w:t>2. Background and Aims</w:t>
      </w:r>
    </w:p>
    <w:p w14:paraId="3F939822" w14:textId="77777777" w:rsidR="00F72CB0" w:rsidRPr="00F72CB0" w:rsidRDefault="00F72CB0" w:rsidP="00F72CB0">
      <w:pPr>
        <w:rPr>
          <w:b/>
          <w:sz w:val="24"/>
        </w:rPr>
      </w:pPr>
      <w:r w:rsidRPr="00F72CB0">
        <w:rPr>
          <w:b/>
          <w:sz w:val="24"/>
        </w:rPr>
        <w:t>3. Methods</w:t>
      </w:r>
    </w:p>
    <w:p w14:paraId="1C4019F0" w14:textId="77777777" w:rsidR="00F72CB0" w:rsidRPr="00F72CB0" w:rsidRDefault="00F72CB0" w:rsidP="00F72CB0">
      <w:pPr>
        <w:rPr>
          <w:b/>
          <w:sz w:val="24"/>
        </w:rPr>
      </w:pPr>
      <w:r w:rsidRPr="00F72CB0">
        <w:rPr>
          <w:b/>
          <w:sz w:val="24"/>
        </w:rPr>
        <w:t>4. Results</w:t>
      </w:r>
    </w:p>
    <w:p w14:paraId="622FBE8A" w14:textId="77777777" w:rsidR="00F72CB0" w:rsidRPr="00F72CB0" w:rsidRDefault="00F72CB0" w:rsidP="00F72CB0">
      <w:pPr>
        <w:rPr>
          <w:b/>
          <w:sz w:val="24"/>
        </w:rPr>
      </w:pPr>
      <w:r w:rsidRPr="00F72CB0">
        <w:rPr>
          <w:b/>
          <w:sz w:val="24"/>
        </w:rPr>
        <w:t>5. Discussion</w:t>
      </w:r>
    </w:p>
    <w:p w14:paraId="5CAD905E" w14:textId="77777777" w:rsidR="00F72CB0" w:rsidRPr="00F72CB0" w:rsidRDefault="00F72CB0" w:rsidP="00F72CB0">
      <w:pPr>
        <w:rPr>
          <w:b/>
          <w:sz w:val="24"/>
        </w:rPr>
      </w:pPr>
      <w:r w:rsidRPr="00F72CB0">
        <w:rPr>
          <w:b/>
          <w:sz w:val="24"/>
        </w:rPr>
        <w:t>6. Conclusion and Recommendations</w:t>
      </w:r>
    </w:p>
    <w:p w14:paraId="098856FE" w14:textId="77777777" w:rsidR="00F72CB0" w:rsidRPr="00F72CB0" w:rsidRDefault="00F72CB0" w:rsidP="00F72CB0">
      <w:pPr>
        <w:rPr>
          <w:b/>
          <w:sz w:val="24"/>
        </w:rPr>
      </w:pPr>
      <w:r w:rsidRPr="00F72CB0">
        <w:rPr>
          <w:b/>
          <w:sz w:val="24"/>
        </w:rPr>
        <w:t>7. Dissemination</w:t>
      </w:r>
    </w:p>
    <w:p w14:paraId="1634ACBE" w14:textId="4E7E16E1" w:rsidR="00044AB7" w:rsidRPr="00F72CB0" w:rsidRDefault="00F72CB0" w:rsidP="00F72CB0">
      <w:pPr>
        <w:rPr>
          <w:b/>
          <w:sz w:val="24"/>
        </w:rPr>
      </w:pPr>
      <w:r w:rsidRPr="00F72CB0">
        <w:rPr>
          <w:b/>
          <w:sz w:val="24"/>
        </w:rPr>
        <w:t>8. Research Team Reflection</w:t>
      </w:r>
    </w:p>
    <w:p w14:paraId="7DD3B695" w14:textId="26A2ED58" w:rsidR="005B430C" w:rsidRDefault="005B430C">
      <w:pPr>
        <w:spacing w:line="240" w:lineRule="auto"/>
      </w:pPr>
      <w:r>
        <w:br w:type="page"/>
      </w:r>
    </w:p>
    <w:p w14:paraId="3D74BCD1" w14:textId="77777777" w:rsidR="005B430C" w:rsidRPr="005B430C" w:rsidRDefault="005B430C" w:rsidP="005B430C">
      <w:pPr>
        <w:spacing w:after="160" w:line="259" w:lineRule="auto"/>
        <w:rPr>
          <w:rFonts w:ascii="Calibri" w:eastAsia="Calibri" w:hAnsi="Calibri"/>
          <w:b/>
          <w:bCs/>
          <w:kern w:val="2"/>
          <w:sz w:val="22"/>
          <w:szCs w:val="22"/>
          <w14:ligatures w14:val="standardContextual"/>
        </w:rPr>
      </w:pPr>
      <w:r w:rsidRPr="00723177">
        <w:rPr>
          <w:rFonts w:ascii="Calibri" w:eastAsia="Calibri" w:hAnsi="Calibri"/>
          <w:b/>
          <w:bCs/>
          <w:kern w:val="2"/>
          <w:sz w:val="22"/>
          <w:szCs w:val="22"/>
          <w14:ligatures w14:val="standardContextual"/>
        </w:rPr>
        <w:lastRenderedPageBreak/>
        <w:t>Section 1. Executive Summary (300-400 words)</w:t>
      </w:r>
    </w:p>
    <w:p w14:paraId="56A5F9B4" w14:textId="06B592E1" w:rsidR="00000282" w:rsidRPr="00345BBA" w:rsidRDefault="6A936BA6" w:rsidP="122FB974">
      <w:pPr>
        <w:spacing w:after="160" w:line="259" w:lineRule="auto"/>
        <w:jc w:val="both"/>
        <w:rPr>
          <w:rFonts w:ascii="Calibri" w:eastAsia="Calibri" w:hAnsi="Calibri"/>
          <w:kern w:val="2"/>
          <w:sz w:val="22"/>
          <w:szCs w:val="22"/>
          <w14:ligatures w14:val="standardContextual"/>
        </w:rPr>
      </w:pPr>
      <w:r w:rsidRPr="00345BBA">
        <w:rPr>
          <w:rFonts w:ascii="Calibri" w:eastAsia="Calibri" w:hAnsi="Calibri"/>
          <w:kern w:val="2"/>
          <w:sz w:val="22"/>
          <w:szCs w:val="22"/>
          <w14:ligatures w14:val="standardContextual"/>
        </w:rPr>
        <w:t xml:space="preserve">As the Law Society </w:t>
      </w:r>
      <w:r w:rsidR="38F7CC6B" w:rsidRPr="00345BBA">
        <w:rPr>
          <w:rFonts w:ascii="Calibri" w:eastAsia="Calibri" w:hAnsi="Calibri"/>
          <w:kern w:val="2"/>
          <w:sz w:val="22"/>
          <w:szCs w:val="22"/>
          <w14:ligatures w14:val="standardContextual"/>
        </w:rPr>
        <w:t xml:space="preserve">calls for </w:t>
      </w:r>
      <w:r w:rsidR="2FDB006A" w:rsidRPr="00345BBA">
        <w:rPr>
          <w:rFonts w:ascii="Calibri" w:eastAsia="Calibri" w:hAnsi="Calibri"/>
          <w:kern w:val="2"/>
          <w:sz w:val="22"/>
          <w:szCs w:val="22"/>
          <w14:ligatures w14:val="standardContextual"/>
        </w:rPr>
        <w:t xml:space="preserve">a </w:t>
      </w:r>
      <w:r w:rsidR="184A3F04" w:rsidRPr="00345BBA">
        <w:rPr>
          <w:rFonts w:ascii="Calibri" w:eastAsia="Calibri" w:hAnsi="Calibri"/>
          <w:kern w:val="2"/>
          <w:sz w:val="22"/>
          <w:szCs w:val="22"/>
          <w14:ligatures w14:val="standardContextual"/>
        </w:rPr>
        <w:t>mental health culture change in the profession</w:t>
      </w:r>
      <w:r w:rsidR="00512B0A">
        <w:rPr>
          <w:rFonts w:ascii="Calibri" w:eastAsia="Calibri" w:hAnsi="Calibri"/>
          <w:kern w:val="2"/>
          <w:sz w:val="22"/>
          <w:szCs w:val="22"/>
          <w14:ligatures w14:val="standardContextual"/>
        </w:rPr>
        <w:t xml:space="preserve"> (The Law Society: 2023)</w:t>
      </w:r>
      <w:r w:rsidR="15945C44" w:rsidRPr="00345BBA">
        <w:rPr>
          <w:rFonts w:ascii="Calibri" w:eastAsia="Calibri" w:hAnsi="Calibri"/>
          <w:kern w:val="2"/>
          <w:sz w:val="22"/>
          <w:szCs w:val="22"/>
          <w14:ligatures w14:val="standardContextual"/>
        </w:rPr>
        <w:t>,</w:t>
      </w:r>
      <w:r w:rsidR="38F7CC6B" w:rsidRPr="00345BBA">
        <w:rPr>
          <w:rFonts w:ascii="Calibri" w:eastAsia="Calibri" w:hAnsi="Calibri"/>
          <w:kern w:val="2"/>
          <w:sz w:val="22"/>
          <w:szCs w:val="22"/>
          <w14:ligatures w14:val="standardContextual"/>
        </w:rPr>
        <w:t xml:space="preserve"> </w:t>
      </w:r>
      <w:r w:rsidR="364196CE" w:rsidRPr="00345BBA">
        <w:rPr>
          <w:rFonts w:ascii="Calibri" w:eastAsia="Calibri" w:hAnsi="Calibri"/>
          <w:kern w:val="2"/>
          <w:sz w:val="22"/>
          <w:szCs w:val="22"/>
          <w14:ligatures w14:val="standardContextual"/>
        </w:rPr>
        <w:t>it is vital to rethink l</w:t>
      </w:r>
      <w:r w:rsidR="38F7CC6B" w:rsidRPr="00345BBA">
        <w:rPr>
          <w:rFonts w:ascii="Calibri" w:eastAsia="Calibri" w:hAnsi="Calibri"/>
          <w:kern w:val="2"/>
          <w:sz w:val="22"/>
          <w:szCs w:val="22"/>
          <w14:ligatures w14:val="standardContextual"/>
        </w:rPr>
        <w:t>e</w:t>
      </w:r>
      <w:r w:rsidR="40903940" w:rsidRPr="00345BBA">
        <w:rPr>
          <w:rFonts w:ascii="Calibri" w:eastAsia="Calibri" w:hAnsi="Calibri"/>
          <w:kern w:val="2"/>
          <w:sz w:val="22"/>
          <w:szCs w:val="22"/>
          <w14:ligatures w14:val="standardContextual"/>
        </w:rPr>
        <w:t xml:space="preserve">gal education and raise mental health and wellbeing literacy </w:t>
      </w:r>
      <w:r w:rsidR="138E58DA" w:rsidRPr="00345BBA">
        <w:rPr>
          <w:rFonts w:ascii="Calibri" w:eastAsia="Calibri" w:hAnsi="Calibri"/>
          <w:kern w:val="2"/>
          <w:sz w:val="22"/>
          <w:szCs w:val="22"/>
          <w14:ligatures w14:val="standardContextual"/>
        </w:rPr>
        <w:t xml:space="preserve">amongst future lawyers. This project sought to </w:t>
      </w:r>
      <w:r w:rsidR="794761D6" w:rsidRPr="00345BBA">
        <w:rPr>
          <w:rFonts w:ascii="Calibri" w:eastAsia="Calibri" w:hAnsi="Calibri"/>
          <w:kern w:val="2"/>
          <w:sz w:val="22"/>
          <w:szCs w:val="22"/>
          <w14:ligatures w14:val="standardContextual"/>
        </w:rPr>
        <w:t xml:space="preserve">challenge traditional hierarchies and power dynamics by collaborating with Law Students on the LLB programme </w:t>
      </w:r>
      <w:r w:rsidR="00784502">
        <w:rPr>
          <w:rFonts w:ascii="Calibri" w:eastAsia="Calibri" w:hAnsi="Calibri"/>
          <w:kern w:val="2"/>
          <w:sz w:val="22"/>
          <w:szCs w:val="22"/>
          <w14:ligatures w14:val="standardContextual"/>
        </w:rPr>
        <w:t xml:space="preserve">at the Westminster Law School </w:t>
      </w:r>
      <w:r w:rsidR="00985881">
        <w:rPr>
          <w:rFonts w:ascii="Calibri" w:eastAsia="Calibri" w:hAnsi="Calibri"/>
          <w:kern w:val="2"/>
          <w:sz w:val="22"/>
          <w:szCs w:val="22"/>
          <w14:ligatures w14:val="standardContextual"/>
        </w:rPr>
        <w:t xml:space="preserve">(WLS) </w:t>
      </w:r>
      <w:r w:rsidR="794761D6" w:rsidRPr="00345BBA">
        <w:rPr>
          <w:rFonts w:ascii="Calibri" w:eastAsia="Calibri" w:hAnsi="Calibri"/>
          <w:kern w:val="2"/>
          <w:sz w:val="22"/>
          <w:szCs w:val="22"/>
          <w14:ligatures w14:val="standardContextual"/>
        </w:rPr>
        <w:t xml:space="preserve">in order to </w:t>
      </w:r>
      <w:r w:rsidR="40FAD9EF" w:rsidRPr="00345BBA">
        <w:rPr>
          <w:rFonts w:ascii="Calibri" w:eastAsia="Calibri" w:hAnsi="Calibri"/>
          <w:kern w:val="2"/>
          <w:sz w:val="22"/>
          <w:szCs w:val="22"/>
          <w14:ligatures w14:val="standardContextual"/>
        </w:rPr>
        <w:t>gain a better understanding of how we can engage their peers</w:t>
      </w:r>
      <w:r w:rsidR="2ECF7B07" w:rsidRPr="00345BBA">
        <w:rPr>
          <w:rFonts w:ascii="Calibri" w:eastAsia="Calibri" w:hAnsi="Calibri"/>
          <w:kern w:val="2"/>
          <w:sz w:val="22"/>
          <w:szCs w:val="22"/>
          <w14:ligatures w14:val="standardContextual"/>
        </w:rPr>
        <w:t xml:space="preserve"> with the mental health and wellbeing discourse. </w:t>
      </w:r>
      <w:r w:rsidR="60BAE14D" w:rsidRPr="00345BBA">
        <w:rPr>
          <w:rFonts w:ascii="Calibri" w:eastAsia="Calibri" w:hAnsi="Calibri"/>
          <w:kern w:val="2"/>
          <w:sz w:val="22"/>
          <w:szCs w:val="22"/>
          <w14:ligatures w14:val="standardContextual"/>
        </w:rPr>
        <w:t>The team conducted a qualitative</w:t>
      </w:r>
      <w:r w:rsidR="51377EE8" w:rsidRPr="00345BBA">
        <w:rPr>
          <w:rFonts w:ascii="Calibri" w:eastAsia="Calibri" w:hAnsi="Calibri"/>
          <w:kern w:val="2"/>
          <w:sz w:val="22"/>
          <w:szCs w:val="22"/>
          <w14:ligatures w14:val="standardContextual"/>
        </w:rPr>
        <w:t xml:space="preserve"> analysis using in-depth conversations with student partners as well as focus groups in order to assess existing provisions </w:t>
      </w:r>
      <w:r w:rsidR="7EB23917" w:rsidRPr="00345BBA">
        <w:rPr>
          <w:rFonts w:ascii="Calibri" w:eastAsia="Calibri" w:hAnsi="Calibri"/>
          <w:kern w:val="2"/>
          <w:sz w:val="22"/>
          <w:szCs w:val="22"/>
          <w14:ligatures w14:val="standardContextual"/>
        </w:rPr>
        <w:t>for student support and wellbeing</w:t>
      </w:r>
      <w:r w:rsidR="000B20B3">
        <w:rPr>
          <w:rFonts w:ascii="Calibri" w:eastAsia="Calibri" w:hAnsi="Calibri"/>
          <w:kern w:val="2"/>
          <w:sz w:val="22"/>
          <w:szCs w:val="22"/>
          <w14:ligatures w14:val="standardContextual"/>
        </w:rPr>
        <w:t xml:space="preserve"> </w:t>
      </w:r>
      <w:r w:rsidR="004759B9">
        <w:rPr>
          <w:rFonts w:ascii="Calibri" w:eastAsia="Calibri" w:hAnsi="Calibri"/>
          <w:kern w:val="2"/>
          <w:sz w:val="22"/>
          <w:szCs w:val="22"/>
          <w14:ligatures w14:val="standardContextual"/>
        </w:rPr>
        <w:t xml:space="preserve">with the school </w:t>
      </w:r>
      <w:r w:rsidR="00390159">
        <w:rPr>
          <w:rFonts w:ascii="Calibri" w:eastAsia="Calibri" w:hAnsi="Calibri"/>
          <w:kern w:val="2"/>
          <w:sz w:val="22"/>
          <w:szCs w:val="22"/>
          <w14:ligatures w14:val="standardContextual"/>
        </w:rPr>
        <w:t xml:space="preserve">as well as </w:t>
      </w:r>
      <w:r w:rsidR="1642FA7E" w:rsidRPr="00345BBA">
        <w:rPr>
          <w:rFonts w:ascii="Calibri" w:eastAsia="Calibri" w:hAnsi="Calibri"/>
          <w:kern w:val="2"/>
          <w:sz w:val="22"/>
          <w:szCs w:val="22"/>
          <w14:ligatures w14:val="standardContextual"/>
        </w:rPr>
        <w:t xml:space="preserve">identify gaps and brainstorm ideas for future developments. </w:t>
      </w:r>
      <w:r w:rsidR="54456B4E" w:rsidRPr="00345BBA">
        <w:rPr>
          <w:rFonts w:ascii="Calibri" w:eastAsia="Calibri" w:hAnsi="Calibri"/>
          <w:kern w:val="2"/>
          <w:sz w:val="22"/>
          <w:szCs w:val="22"/>
          <w14:ligatures w14:val="standardContextual"/>
        </w:rPr>
        <w:t xml:space="preserve">In the spirit of co-creation, </w:t>
      </w:r>
      <w:r w:rsidR="3E813BCB" w:rsidRPr="00345BBA">
        <w:rPr>
          <w:rFonts w:ascii="Calibri" w:eastAsia="Calibri" w:hAnsi="Calibri"/>
          <w:kern w:val="2"/>
          <w:sz w:val="22"/>
          <w:szCs w:val="22"/>
          <w14:ligatures w14:val="standardContextual"/>
        </w:rPr>
        <w:t xml:space="preserve">the researchers allowed student partners to choose how they wished to contribute to the study. </w:t>
      </w:r>
    </w:p>
    <w:p w14:paraId="52A9A7BB" w14:textId="77777777" w:rsidR="00EB5CE2" w:rsidRDefault="235A5B0A" w:rsidP="122FB974">
      <w:pPr>
        <w:spacing w:after="160" w:line="259" w:lineRule="auto"/>
        <w:jc w:val="both"/>
        <w:rPr>
          <w:rFonts w:ascii="Calibri" w:eastAsia="Calibri" w:hAnsi="Calibri"/>
          <w:sz w:val="22"/>
          <w:szCs w:val="22"/>
        </w:rPr>
      </w:pPr>
      <w:r w:rsidRPr="00345BBA">
        <w:rPr>
          <w:rFonts w:ascii="Calibri" w:eastAsia="Calibri" w:hAnsi="Calibri"/>
          <w:kern w:val="2"/>
          <w:sz w:val="22"/>
          <w:szCs w:val="22"/>
          <w14:ligatures w14:val="standardContextual"/>
        </w:rPr>
        <w:t xml:space="preserve">Data gathering focused on four areas which </w:t>
      </w:r>
      <w:r w:rsidR="518B42F0" w:rsidRPr="00345BBA">
        <w:rPr>
          <w:rFonts w:ascii="Calibri" w:eastAsia="Calibri" w:hAnsi="Calibri"/>
          <w:kern w:val="2"/>
          <w:sz w:val="22"/>
          <w:szCs w:val="22"/>
          <w14:ligatures w14:val="standardContextual"/>
        </w:rPr>
        <w:t>the researchers identified as tightly linked to student wellbeing namely the physical environment</w:t>
      </w:r>
      <w:r w:rsidR="47FD8907" w:rsidRPr="00345BBA">
        <w:rPr>
          <w:rFonts w:ascii="Calibri" w:eastAsia="Calibri" w:hAnsi="Calibri"/>
          <w:kern w:val="2"/>
          <w:sz w:val="22"/>
          <w:szCs w:val="22"/>
          <w14:ligatures w14:val="standardContextual"/>
        </w:rPr>
        <w:t>, the virtual environment</w:t>
      </w:r>
      <w:r w:rsidR="1FE8D712" w:rsidRPr="00345BBA">
        <w:rPr>
          <w:rFonts w:ascii="Calibri" w:eastAsia="Calibri" w:hAnsi="Calibri"/>
          <w:kern w:val="2"/>
          <w:sz w:val="22"/>
          <w:szCs w:val="22"/>
          <w14:ligatures w14:val="standardContextual"/>
        </w:rPr>
        <w:t xml:space="preserve">, wellbeing related events and activities and communication with students. </w:t>
      </w:r>
      <w:r w:rsidR="61B4934C" w:rsidRPr="00345BBA">
        <w:rPr>
          <w:rFonts w:ascii="Calibri" w:eastAsia="Calibri" w:hAnsi="Calibri"/>
          <w:sz w:val="22"/>
          <w:szCs w:val="22"/>
        </w:rPr>
        <w:t xml:space="preserve">The study revealed that both academics and students shared a common understanding of </w:t>
      </w:r>
      <w:r w:rsidR="00B25E18" w:rsidRPr="00345BBA">
        <w:rPr>
          <w:rFonts w:ascii="Calibri" w:eastAsia="Calibri" w:hAnsi="Calibri"/>
          <w:sz w:val="22"/>
          <w:szCs w:val="22"/>
        </w:rPr>
        <w:t xml:space="preserve">the concept of </w:t>
      </w:r>
      <w:r w:rsidR="61B4934C" w:rsidRPr="00345BBA">
        <w:rPr>
          <w:rFonts w:ascii="Calibri" w:eastAsia="Calibri" w:hAnsi="Calibri"/>
          <w:sz w:val="22"/>
          <w:szCs w:val="22"/>
        </w:rPr>
        <w:t>wellbeing</w:t>
      </w:r>
      <w:r w:rsidR="007440F1">
        <w:rPr>
          <w:rFonts w:ascii="Calibri" w:eastAsia="Calibri" w:hAnsi="Calibri"/>
          <w:sz w:val="22"/>
          <w:szCs w:val="22"/>
        </w:rPr>
        <w:t xml:space="preserve">; this </w:t>
      </w:r>
      <w:r w:rsidR="00DA5E5F">
        <w:rPr>
          <w:rFonts w:ascii="Calibri" w:eastAsia="Calibri" w:hAnsi="Calibri"/>
          <w:sz w:val="22"/>
          <w:szCs w:val="22"/>
        </w:rPr>
        <w:t xml:space="preserve">shared understanding provided a solid foundation on which to </w:t>
      </w:r>
      <w:r w:rsidR="00965689">
        <w:rPr>
          <w:rFonts w:ascii="Calibri" w:eastAsia="Calibri" w:hAnsi="Calibri"/>
          <w:sz w:val="22"/>
          <w:szCs w:val="22"/>
        </w:rPr>
        <w:t xml:space="preserve">explore </w:t>
      </w:r>
      <w:r w:rsidR="006B77D9">
        <w:rPr>
          <w:rFonts w:ascii="Calibri" w:eastAsia="Calibri" w:hAnsi="Calibri"/>
          <w:sz w:val="22"/>
          <w:szCs w:val="22"/>
        </w:rPr>
        <w:t xml:space="preserve">our </w:t>
      </w:r>
      <w:r w:rsidR="00B43B90">
        <w:rPr>
          <w:rFonts w:ascii="Calibri" w:eastAsia="Calibri" w:hAnsi="Calibri"/>
          <w:sz w:val="22"/>
          <w:szCs w:val="22"/>
        </w:rPr>
        <w:t xml:space="preserve">four </w:t>
      </w:r>
      <w:r w:rsidR="006B77D9">
        <w:rPr>
          <w:rFonts w:ascii="Calibri" w:eastAsia="Calibri" w:hAnsi="Calibri"/>
          <w:sz w:val="22"/>
          <w:szCs w:val="22"/>
        </w:rPr>
        <w:t xml:space="preserve">lines of </w:t>
      </w:r>
      <w:r w:rsidR="00B43B90">
        <w:rPr>
          <w:rFonts w:ascii="Calibri" w:eastAsia="Calibri" w:hAnsi="Calibri"/>
          <w:sz w:val="22"/>
          <w:szCs w:val="22"/>
        </w:rPr>
        <w:t xml:space="preserve">enquiry. </w:t>
      </w:r>
      <w:r w:rsidR="002F6890" w:rsidRPr="00345BBA">
        <w:rPr>
          <w:rFonts w:ascii="Calibri" w:eastAsia="Calibri" w:hAnsi="Calibri"/>
          <w:sz w:val="22"/>
          <w:szCs w:val="22"/>
        </w:rPr>
        <w:t xml:space="preserve"> </w:t>
      </w:r>
    </w:p>
    <w:p w14:paraId="67779222" w14:textId="4AABE42E" w:rsidR="005B430C" w:rsidRPr="00345BBA" w:rsidRDefault="00EB5CE2" w:rsidP="122FB974">
      <w:pPr>
        <w:spacing w:after="160" w:line="259" w:lineRule="auto"/>
        <w:jc w:val="both"/>
        <w:rPr>
          <w:rFonts w:ascii="Calibri" w:eastAsia="Calibri" w:hAnsi="Calibri"/>
          <w:kern w:val="2"/>
          <w:sz w:val="22"/>
          <w:szCs w:val="22"/>
          <w14:ligatures w14:val="standardContextual"/>
        </w:rPr>
      </w:pPr>
      <w:r>
        <w:rPr>
          <w:rFonts w:ascii="Calibri" w:eastAsia="Calibri" w:hAnsi="Calibri"/>
          <w:sz w:val="22"/>
          <w:szCs w:val="22"/>
        </w:rPr>
        <w:t xml:space="preserve">The </w:t>
      </w:r>
      <w:r w:rsidR="002F6890" w:rsidRPr="00345BBA">
        <w:rPr>
          <w:rFonts w:ascii="Calibri" w:eastAsia="Calibri" w:hAnsi="Calibri"/>
          <w:sz w:val="22"/>
          <w:szCs w:val="22"/>
        </w:rPr>
        <w:t xml:space="preserve">data confirmed that </w:t>
      </w:r>
      <w:r w:rsidR="2DD3BBE4" w:rsidRPr="00345BBA">
        <w:rPr>
          <w:rFonts w:ascii="Calibri" w:eastAsia="Calibri" w:hAnsi="Calibri"/>
          <w:kern w:val="2"/>
          <w:sz w:val="22"/>
          <w:szCs w:val="22"/>
          <w14:ligatures w14:val="standardContextual"/>
        </w:rPr>
        <w:t>the physical envir</w:t>
      </w:r>
      <w:r w:rsidR="138CC4E1" w:rsidRPr="00345BBA">
        <w:rPr>
          <w:rFonts w:ascii="Calibri" w:eastAsia="Calibri" w:hAnsi="Calibri"/>
          <w:kern w:val="2"/>
          <w:sz w:val="22"/>
          <w:szCs w:val="22"/>
          <w14:ligatures w14:val="standardContextual"/>
        </w:rPr>
        <w:t>o</w:t>
      </w:r>
      <w:r w:rsidR="2DD3BBE4" w:rsidRPr="00345BBA">
        <w:rPr>
          <w:rFonts w:ascii="Calibri" w:eastAsia="Calibri" w:hAnsi="Calibri"/>
          <w:kern w:val="2"/>
          <w:sz w:val="22"/>
          <w:szCs w:val="22"/>
          <w14:ligatures w14:val="standardContextual"/>
        </w:rPr>
        <w:t>nment plays a</w:t>
      </w:r>
      <w:r>
        <w:rPr>
          <w:rFonts w:ascii="Calibri" w:eastAsia="Calibri" w:hAnsi="Calibri"/>
          <w:kern w:val="2"/>
          <w:sz w:val="22"/>
          <w:szCs w:val="22"/>
          <w14:ligatures w14:val="standardContextual"/>
        </w:rPr>
        <w:t xml:space="preserve"> very </w:t>
      </w:r>
      <w:r w:rsidR="2DD3BBE4" w:rsidRPr="00345BBA">
        <w:rPr>
          <w:rFonts w:ascii="Calibri" w:eastAsia="Calibri" w:hAnsi="Calibri"/>
          <w:kern w:val="2"/>
          <w:sz w:val="22"/>
          <w:szCs w:val="22"/>
          <w14:ligatures w14:val="standardContextual"/>
        </w:rPr>
        <w:t>important role in students wellbeing and engageme</w:t>
      </w:r>
      <w:r w:rsidR="27F157A2" w:rsidRPr="00345BBA">
        <w:rPr>
          <w:rFonts w:ascii="Calibri" w:eastAsia="Calibri" w:hAnsi="Calibri"/>
          <w:kern w:val="2"/>
          <w:sz w:val="22"/>
          <w:szCs w:val="22"/>
          <w14:ligatures w14:val="standardContextual"/>
        </w:rPr>
        <w:t xml:space="preserve">nt, </w:t>
      </w:r>
      <w:r w:rsidR="000B4873" w:rsidRPr="00345BBA">
        <w:rPr>
          <w:rFonts w:ascii="Calibri" w:eastAsia="Calibri" w:hAnsi="Calibri"/>
          <w:kern w:val="2"/>
          <w:sz w:val="22"/>
          <w:szCs w:val="22"/>
          <w14:ligatures w14:val="standardContextual"/>
        </w:rPr>
        <w:t xml:space="preserve">highlighted the </w:t>
      </w:r>
      <w:r w:rsidR="76BD38A6" w:rsidRPr="00345BBA">
        <w:rPr>
          <w:rFonts w:ascii="Calibri" w:eastAsia="Calibri" w:hAnsi="Calibri"/>
          <w:kern w:val="2"/>
          <w:sz w:val="22"/>
          <w:szCs w:val="22"/>
          <w14:ligatures w14:val="standardContextual"/>
        </w:rPr>
        <w:t>limitations of the Virtual Learning Environment (V</w:t>
      </w:r>
      <w:r w:rsidR="009A1985">
        <w:rPr>
          <w:rFonts w:ascii="Calibri" w:eastAsia="Calibri" w:hAnsi="Calibri"/>
          <w:kern w:val="2"/>
          <w:sz w:val="22"/>
          <w:szCs w:val="22"/>
          <w14:ligatures w14:val="standardContextual"/>
        </w:rPr>
        <w:t>L</w:t>
      </w:r>
      <w:r w:rsidR="76BD38A6" w:rsidRPr="00345BBA">
        <w:rPr>
          <w:rFonts w:ascii="Calibri" w:eastAsia="Calibri" w:hAnsi="Calibri"/>
          <w:kern w:val="2"/>
          <w:sz w:val="22"/>
          <w:szCs w:val="22"/>
          <w14:ligatures w14:val="standardContextual"/>
        </w:rPr>
        <w:t xml:space="preserve">E) </w:t>
      </w:r>
      <w:r w:rsidR="599938BF" w:rsidRPr="00345BBA">
        <w:rPr>
          <w:rFonts w:ascii="Calibri" w:eastAsia="Calibri" w:hAnsi="Calibri"/>
          <w:kern w:val="2"/>
          <w:sz w:val="22"/>
          <w:szCs w:val="22"/>
          <w14:ligatures w14:val="standardContextual"/>
        </w:rPr>
        <w:t xml:space="preserve">for promoting wellbeing related content, gave us an insight into how students </w:t>
      </w:r>
      <w:r w:rsidR="1C5E285A" w:rsidRPr="00345BBA">
        <w:rPr>
          <w:rFonts w:ascii="Calibri" w:eastAsia="Calibri" w:hAnsi="Calibri"/>
          <w:kern w:val="2"/>
          <w:sz w:val="22"/>
          <w:szCs w:val="22"/>
          <w14:ligatures w14:val="standardContextual"/>
        </w:rPr>
        <w:t xml:space="preserve">prefer </w:t>
      </w:r>
      <w:r w:rsidR="599938BF" w:rsidRPr="00345BBA">
        <w:rPr>
          <w:rFonts w:ascii="Calibri" w:eastAsia="Calibri" w:hAnsi="Calibri"/>
          <w:kern w:val="2"/>
          <w:sz w:val="22"/>
          <w:szCs w:val="22"/>
          <w14:ligatures w14:val="standardContextual"/>
        </w:rPr>
        <w:t xml:space="preserve">to communicate and provided some valuable information </w:t>
      </w:r>
      <w:r w:rsidR="42FB7225" w:rsidRPr="00345BBA">
        <w:rPr>
          <w:rFonts w:ascii="Calibri" w:eastAsia="Calibri" w:hAnsi="Calibri"/>
          <w:kern w:val="2"/>
          <w:sz w:val="22"/>
          <w:szCs w:val="22"/>
          <w14:ligatures w14:val="standardContextual"/>
        </w:rPr>
        <w:t xml:space="preserve">for the design and planning of </w:t>
      </w:r>
      <w:r w:rsidR="32FECACA" w:rsidRPr="00345BBA">
        <w:rPr>
          <w:rFonts w:ascii="Calibri" w:eastAsia="Calibri" w:hAnsi="Calibri"/>
          <w:kern w:val="2"/>
          <w:sz w:val="22"/>
          <w:szCs w:val="22"/>
          <w14:ligatures w14:val="standardContextual"/>
        </w:rPr>
        <w:t xml:space="preserve">future </w:t>
      </w:r>
      <w:r w:rsidR="42FB7225" w:rsidRPr="00345BBA">
        <w:rPr>
          <w:rFonts w:ascii="Calibri" w:eastAsia="Calibri" w:hAnsi="Calibri"/>
          <w:kern w:val="2"/>
          <w:sz w:val="22"/>
          <w:szCs w:val="22"/>
          <w14:ligatures w14:val="standardContextual"/>
        </w:rPr>
        <w:t xml:space="preserve">events and activities. </w:t>
      </w:r>
      <w:r w:rsidR="00586517">
        <w:rPr>
          <w:rFonts w:ascii="Calibri" w:eastAsia="Calibri" w:hAnsi="Calibri"/>
          <w:kern w:val="2"/>
          <w:sz w:val="22"/>
          <w:szCs w:val="22"/>
          <w14:ligatures w14:val="standardContextual"/>
        </w:rPr>
        <w:t xml:space="preserve">Our findings </w:t>
      </w:r>
      <w:r w:rsidR="001D6A22">
        <w:rPr>
          <w:rFonts w:ascii="Calibri" w:eastAsia="Calibri" w:hAnsi="Calibri"/>
          <w:kern w:val="2"/>
          <w:sz w:val="22"/>
          <w:szCs w:val="22"/>
          <w14:ligatures w14:val="standardContextual"/>
        </w:rPr>
        <w:t xml:space="preserve">will be used to inform future delivery of personal tutoring </w:t>
      </w:r>
      <w:r w:rsidR="004F713B">
        <w:rPr>
          <w:rFonts w:ascii="Calibri" w:eastAsia="Calibri" w:hAnsi="Calibri"/>
          <w:kern w:val="2"/>
          <w:sz w:val="22"/>
          <w:szCs w:val="22"/>
          <w14:ligatures w14:val="standardContextual"/>
        </w:rPr>
        <w:t>programmes</w:t>
      </w:r>
      <w:r w:rsidR="004D3453">
        <w:rPr>
          <w:rFonts w:ascii="Calibri" w:eastAsia="Calibri" w:hAnsi="Calibri"/>
          <w:kern w:val="2"/>
          <w:sz w:val="22"/>
          <w:szCs w:val="22"/>
          <w14:ligatures w14:val="standardContextual"/>
        </w:rPr>
        <w:t xml:space="preserve"> in the Law School</w:t>
      </w:r>
      <w:r w:rsidR="008909FB">
        <w:rPr>
          <w:rFonts w:ascii="Calibri" w:eastAsia="Calibri" w:hAnsi="Calibri"/>
          <w:kern w:val="2"/>
          <w:sz w:val="22"/>
          <w:szCs w:val="22"/>
          <w14:ligatures w14:val="standardContextual"/>
        </w:rPr>
        <w:t xml:space="preserve">, </w:t>
      </w:r>
      <w:r w:rsidR="00381D43">
        <w:rPr>
          <w:rFonts w:ascii="Calibri" w:eastAsia="Calibri" w:hAnsi="Calibri"/>
          <w:kern w:val="2"/>
          <w:sz w:val="22"/>
          <w:szCs w:val="22"/>
          <w14:ligatures w14:val="standardContextual"/>
        </w:rPr>
        <w:t xml:space="preserve">embed </w:t>
      </w:r>
      <w:r w:rsidR="00D60DCC">
        <w:rPr>
          <w:rFonts w:ascii="Calibri" w:eastAsia="Calibri" w:hAnsi="Calibri"/>
          <w:kern w:val="2"/>
          <w:sz w:val="22"/>
          <w:szCs w:val="22"/>
          <w14:ligatures w14:val="standardContextual"/>
        </w:rPr>
        <w:t xml:space="preserve">wellbeing education into the curriculum and form the </w:t>
      </w:r>
      <w:r w:rsidR="004D3453">
        <w:rPr>
          <w:rFonts w:ascii="Calibri" w:eastAsia="Calibri" w:hAnsi="Calibri"/>
          <w:kern w:val="2"/>
          <w:sz w:val="22"/>
          <w:szCs w:val="22"/>
          <w14:ligatures w14:val="standardContextual"/>
        </w:rPr>
        <w:t>basis for further collaboration</w:t>
      </w:r>
      <w:r w:rsidR="00244E7B">
        <w:rPr>
          <w:rFonts w:ascii="Calibri" w:eastAsia="Calibri" w:hAnsi="Calibri"/>
          <w:kern w:val="2"/>
          <w:sz w:val="22"/>
          <w:szCs w:val="22"/>
          <w14:ligatures w14:val="standardContextual"/>
        </w:rPr>
        <w:t xml:space="preserve">s. </w:t>
      </w:r>
      <w:r w:rsidR="0019396A">
        <w:rPr>
          <w:rFonts w:ascii="Calibri" w:eastAsia="Calibri" w:hAnsi="Calibri"/>
          <w:kern w:val="2"/>
          <w:sz w:val="22"/>
          <w:szCs w:val="22"/>
          <w14:ligatures w14:val="standardContextual"/>
        </w:rPr>
        <w:t xml:space="preserve"> </w:t>
      </w:r>
      <w:r w:rsidR="004D3453">
        <w:rPr>
          <w:rFonts w:ascii="Calibri" w:eastAsia="Calibri" w:hAnsi="Calibri"/>
          <w:kern w:val="2"/>
          <w:sz w:val="22"/>
          <w:szCs w:val="22"/>
          <w14:ligatures w14:val="standardContextual"/>
        </w:rPr>
        <w:t xml:space="preserve"> </w:t>
      </w:r>
      <w:r w:rsidR="001D6A22">
        <w:rPr>
          <w:rFonts w:ascii="Calibri" w:eastAsia="Calibri" w:hAnsi="Calibri"/>
          <w:kern w:val="2"/>
          <w:sz w:val="22"/>
          <w:szCs w:val="22"/>
          <w14:ligatures w14:val="standardContextual"/>
        </w:rPr>
        <w:t xml:space="preserve"> </w:t>
      </w:r>
    </w:p>
    <w:p w14:paraId="6847C1A6" w14:textId="29D9F353" w:rsidR="005B430C" w:rsidRPr="005B430C" w:rsidRDefault="005B430C" w:rsidP="005B430C">
      <w:pPr>
        <w:spacing w:after="160" w:line="259" w:lineRule="auto"/>
        <w:rPr>
          <w:rFonts w:ascii="Calibri" w:eastAsia="Calibri" w:hAnsi="Calibri"/>
          <w:b/>
          <w:bCs/>
          <w:kern w:val="2"/>
          <w:sz w:val="22"/>
          <w:szCs w:val="22"/>
          <w14:ligatures w14:val="standardContextual"/>
        </w:rPr>
      </w:pPr>
      <w:r w:rsidRPr="005B430C">
        <w:rPr>
          <w:rFonts w:ascii="Calibri" w:eastAsia="Calibri" w:hAnsi="Calibri"/>
          <w:b/>
          <w:bCs/>
          <w:kern w:val="2"/>
          <w:sz w:val="22"/>
          <w:szCs w:val="22"/>
          <w14:ligatures w14:val="standardContextual"/>
        </w:rPr>
        <w:t xml:space="preserve">Section 2. Background and Aims (200-300 words) </w:t>
      </w:r>
    </w:p>
    <w:p w14:paraId="23DCE8AE" w14:textId="13C88714" w:rsidR="005B430C" w:rsidRDefault="005B430C" w:rsidP="005B430C">
      <w:pPr>
        <w:spacing w:after="160" w:line="259" w:lineRule="auto"/>
        <w:jc w:val="both"/>
        <w:rPr>
          <w:rFonts w:ascii="Calibri" w:eastAsia="Calibri" w:hAnsi="Calibri"/>
          <w:kern w:val="2"/>
          <w:sz w:val="22"/>
          <w:szCs w:val="22"/>
          <w14:ligatures w14:val="standardContextual"/>
        </w:rPr>
      </w:pPr>
      <w:r w:rsidRPr="005B430C">
        <w:rPr>
          <w:rFonts w:ascii="Calibri" w:eastAsia="Calibri" w:hAnsi="Calibri"/>
          <w:kern w:val="2"/>
          <w:sz w:val="22"/>
          <w:szCs w:val="22"/>
          <w14:ligatures w14:val="standardContextual"/>
        </w:rPr>
        <w:t>The legal profession is currently facing a mental health and wellbeing crisis (Chilvers: 202</w:t>
      </w:r>
      <w:r w:rsidR="003834DD">
        <w:rPr>
          <w:rFonts w:ascii="Calibri" w:eastAsia="Calibri" w:hAnsi="Calibri"/>
          <w:kern w:val="2"/>
          <w:sz w:val="22"/>
          <w:szCs w:val="22"/>
          <w14:ligatures w14:val="standardContextual"/>
        </w:rPr>
        <w:t>1</w:t>
      </w:r>
      <w:r w:rsidRPr="005B430C">
        <w:rPr>
          <w:rFonts w:ascii="Calibri" w:eastAsia="Calibri" w:hAnsi="Calibri"/>
          <w:kern w:val="2"/>
          <w:sz w:val="22"/>
          <w:szCs w:val="22"/>
          <w14:ligatures w14:val="standardContextual"/>
        </w:rPr>
        <w:t xml:space="preserve">) with </w:t>
      </w:r>
      <w:bookmarkStart w:id="0" w:name="_Int_XDDO6Wde"/>
      <w:r w:rsidRPr="005B430C">
        <w:rPr>
          <w:rFonts w:ascii="Calibri" w:eastAsia="Calibri" w:hAnsi="Calibri"/>
          <w:kern w:val="2"/>
          <w:sz w:val="22"/>
          <w:szCs w:val="22"/>
          <w14:ligatures w14:val="standardContextual"/>
        </w:rPr>
        <w:t>high levels</w:t>
      </w:r>
      <w:bookmarkEnd w:id="0"/>
      <w:r w:rsidRPr="005B430C">
        <w:rPr>
          <w:rFonts w:ascii="Calibri" w:eastAsia="Calibri" w:hAnsi="Calibri"/>
          <w:kern w:val="2"/>
          <w:sz w:val="22"/>
          <w:szCs w:val="22"/>
          <w14:ligatures w14:val="standardContextual"/>
        </w:rPr>
        <w:t xml:space="preserve"> of burnout and mental ill health (</w:t>
      </w:r>
      <w:r w:rsidR="67F9F7C6" w:rsidRPr="005B430C">
        <w:rPr>
          <w:rFonts w:ascii="Calibri" w:eastAsia="Calibri" w:hAnsi="Calibri"/>
          <w:kern w:val="2"/>
          <w:sz w:val="22"/>
          <w:szCs w:val="22"/>
          <w14:ligatures w14:val="standardContextual"/>
        </w:rPr>
        <w:t>Law Care</w:t>
      </w:r>
      <w:r w:rsidRPr="005B430C">
        <w:rPr>
          <w:rFonts w:ascii="Calibri" w:eastAsia="Calibri" w:hAnsi="Calibri"/>
          <w:kern w:val="2"/>
          <w:sz w:val="22"/>
          <w:szCs w:val="22"/>
          <w14:ligatures w14:val="standardContextual"/>
        </w:rPr>
        <w:t xml:space="preserve">: 2021). There is evidence in the literature to indicate that lawyers are more prone to suffer from work related stress, anxiety and/or burnout due to the nature of the profession as well as </w:t>
      </w:r>
      <w:r w:rsidR="009E3F16">
        <w:rPr>
          <w:rFonts w:ascii="Calibri" w:eastAsia="Calibri" w:hAnsi="Calibri"/>
          <w:kern w:val="2"/>
          <w:sz w:val="22"/>
          <w:szCs w:val="22"/>
          <w14:ligatures w14:val="standardContextual"/>
        </w:rPr>
        <w:t xml:space="preserve">their </w:t>
      </w:r>
      <w:r w:rsidRPr="005B430C">
        <w:rPr>
          <w:rFonts w:ascii="Calibri" w:eastAsia="Calibri" w:hAnsi="Calibri"/>
          <w:kern w:val="2"/>
          <w:sz w:val="22"/>
          <w:szCs w:val="22"/>
          <w14:ligatures w14:val="standardContextual"/>
        </w:rPr>
        <w:t xml:space="preserve">personality type. Lawyers are generally high achievers, competitive, perfectionists and overthinkers. In addition, they operate in a highly regulated environment, where working long hours is seen as a sign of professionalism and resilience. This can create psychological unsafety, a fear and blame culture as well as negativity bias (Rimmer: 2022). Some of those traits can also be observed within law students and there is evidence to show that law students are amongst the most stressed cohorts (Jenkin: 2019). It is more important than ever therefore that that law students are provided with the knowledge and tools to face the challenges of their studies and adequately prepare for the profession. It is also the case that most law students tend to focus purely on the academic side of their studies, ignoring the importance and impact of developing a positive relationship with their studies and peers. By promoting wellbeing literacy within our student population, we aim to foster a sense of community in the Law School. Having students as co-creators enhanced the sense of community, </w:t>
      </w:r>
      <w:proofErr w:type="gramStart"/>
      <w:r w:rsidRPr="005B430C">
        <w:rPr>
          <w:rFonts w:ascii="Calibri" w:eastAsia="Calibri" w:hAnsi="Calibri"/>
          <w:kern w:val="2"/>
          <w:sz w:val="22"/>
          <w:szCs w:val="22"/>
          <w14:ligatures w14:val="standardContextual"/>
        </w:rPr>
        <w:t>participation</w:t>
      </w:r>
      <w:proofErr w:type="gramEnd"/>
      <w:r w:rsidRPr="005B430C">
        <w:rPr>
          <w:rFonts w:ascii="Calibri" w:eastAsia="Calibri" w:hAnsi="Calibri"/>
          <w:kern w:val="2"/>
          <w:sz w:val="22"/>
          <w:szCs w:val="22"/>
          <w14:ligatures w14:val="standardContextual"/>
        </w:rPr>
        <w:t xml:space="preserve"> and engagement in the project (</w:t>
      </w:r>
      <w:proofErr w:type="spellStart"/>
      <w:r w:rsidRPr="005B430C">
        <w:rPr>
          <w:rFonts w:ascii="Calibri" w:eastAsia="Calibri" w:hAnsi="Calibri"/>
          <w:kern w:val="2"/>
          <w:sz w:val="22"/>
          <w:szCs w:val="22"/>
          <w14:ligatures w14:val="standardContextual"/>
        </w:rPr>
        <w:t>Lubicz</w:t>
      </w:r>
      <w:proofErr w:type="spellEnd"/>
      <w:r w:rsidRPr="005B430C">
        <w:rPr>
          <w:rFonts w:ascii="Calibri" w:eastAsia="Calibri" w:hAnsi="Calibri"/>
          <w:kern w:val="2"/>
          <w:sz w:val="22"/>
          <w:szCs w:val="22"/>
          <w14:ligatures w14:val="standardContextual"/>
        </w:rPr>
        <w:t xml:space="preserve">-Nawrocka &amp; Bovill: 2021)  </w:t>
      </w:r>
    </w:p>
    <w:p w14:paraId="6CD719D9" w14:textId="571A44DC" w:rsidR="005B430C" w:rsidRPr="005B430C" w:rsidRDefault="005B430C" w:rsidP="005B430C">
      <w:pPr>
        <w:spacing w:after="160" w:line="259" w:lineRule="auto"/>
        <w:jc w:val="both"/>
        <w:rPr>
          <w:rFonts w:ascii="Calibri" w:eastAsia="Calibri" w:hAnsi="Calibri"/>
          <w:kern w:val="2"/>
          <w:sz w:val="22"/>
          <w:szCs w:val="22"/>
          <w14:ligatures w14:val="standardContextual"/>
        </w:rPr>
      </w:pPr>
      <w:r w:rsidRPr="005B430C">
        <w:rPr>
          <w:rFonts w:ascii="Calibri" w:eastAsia="Calibri" w:hAnsi="Calibri"/>
          <w:kern w:val="2"/>
          <w:sz w:val="22"/>
          <w:szCs w:val="22"/>
          <w14:ligatures w14:val="standardContextual"/>
        </w:rPr>
        <w:t>The project aims emerged from the work that our team has previously carried out in this field. Sylvie Bacquet has been the Senior School Tutor in the Law School for a number of year</w:t>
      </w:r>
      <w:r w:rsidR="00604777">
        <w:rPr>
          <w:rFonts w:ascii="Calibri" w:eastAsia="Calibri" w:hAnsi="Calibri"/>
          <w:kern w:val="2"/>
          <w:sz w:val="22"/>
          <w:szCs w:val="22"/>
          <w14:ligatures w14:val="standardContextual"/>
        </w:rPr>
        <w:t>s</w:t>
      </w:r>
      <w:r w:rsidRPr="005B430C">
        <w:rPr>
          <w:rFonts w:ascii="Calibri" w:eastAsia="Calibri" w:hAnsi="Calibri"/>
          <w:kern w:val="2"/>
          <w:sz w:val="22"/>
          <w:szCs w:val="22"/>
          <w14:ligatures w14:val="standardContextual"/>
        </w:rPr>
        <w:t xml:space="preserve"> while Eshan Dauhoo joined the Law School in September 2022 as Lecturer in Wellbeing and Legal Education. We wanted </w:t>
      </w:r>
      <w:r w:rsidR="427A7E3B" w:rsidRPr="005B430C">
        <w:rPr>
          <w:rFonts w:ascii="Calibri" w:eastAsia="Calibri" w:hAnsi="Calibri"/>
          <w:kern w:val="2"/>
          <w:sz w:val="22"/>
          <w:szCs w:val="22"/>
          <w14:ligatures w14:val="standardContextual"/>
        </w:rPr>
        <w:t>to develop</w:t>
      </w:r>
      <w:r w:rsidRPr="005B430C">
        <w:rPr>
          <w:rFonts w:ascii="Calibri" w:eastAsia="Calibri" w:hAnsi="Calibri"/>
          <w:kern w:val="2"/>
          <w:sz w:val="22"/>
          <w:szCs w:val="22"/>
          <w14:ligatures w14:val="standardContextual"/>
        </w:rPr>
        <w:t xml:space="preserve"> and improve the current Student Support and Wellbeing provisions in the Law School by listening to students’ voices and learning from their shared experience in order to further strengthen the sense of community within the Law School. Ultimately, we wanted to elucidate whether students are </w:t>
      </w:r>
      <w:r w:rsidRPr="005B430C">
        <w:rPr>
          <w:rFonts w:ascii="Calibri" w:eastAsia="Calibri" w:hAnsi="Calibri"/>
          <w:kern w:val="2"/>
          <w:sz w:val="22"/>
          <w:szCs w:val="22"/>
          <w14:ligatures w14:val="standardContextual"/>
        </w:rPr>
        <w:lastRenderedPageBreak/>
        <w:t xml:space="preserve">more likely to engage with material when they have a sense of ownership which derives from being involved in the design and delivery of such material.  Our findings will feed in the implementation of the University Policy in 2023/24 and provide the basis for further discussions with the Head of School, and course leaders.  </w:t>
      </w:r>
    </w:p>
    <w:p w14:paraId="24D2A6D9" w14:textId="77777777" w:rsidR="005B430C" w:rsidRPr="005B430C" w:rsidRDefault="005B430C" w:rsidP="005B430C">
      <w:pPr>
        <w:spacing w:after="160" w:line="259" w:lineRule="auto"/>
        <w:rPr>
          <w:rFonts w:ascii="Calibri" w:eastAsia="Calibri" w:hAnsi="Calibri"/>
          <w:b/>
          <w:bCs/>
          <w:kern w:val="2"/>
          <w:sz w:val="22"/>
          <w:szCs w:val="22"/>
          <w14:ligatures w14:val="standardContextual"/>
        </w:rPr>
      </w:pPr>
      <w:r w:rsidRPr="005B430C">
        <w:rPr>
          <w:rFonts w:ascii="Calibri" w:eastAsia="Calibri" w:hAnsi="Calibri"/>
          <w:b/>
          <w:bCs/>
          <w:kern w:val="2"/>
          <w:sz w:val="22"/>
          <w:szCs w:val="22"/>
          <w14:ligatures w14:val="standardContextual"/>
        </w:rPr>
        <w:t>Section 3. Methods (150-300 words)</w:t>
      </w:r>
    </w:p>
    <w:p w14:paraId="4AB6D522" w14:textId="2DFDA02F" w:rsidR="005B430C" w:rsidRPr="003F4616" w:rsidRDefault="005B430C" w:rsidP="5A7D3F3C">
      <w:pPr>
        <w:spacing w:after="160" w:line="259" w:lineRule="auto"/>
        <w:jc w:val="both"/>
        <w:rPr>
          <w:rFonts w:asciiTheme="minorHAnsi" w:eastAsia="Calibri" w:hAnsiTheme="minorHAnsi" w:cstheme="minorHAnsi"/>
          <w:sz w:val="22"/>
          <w:szCs w:val="22"/>
        </w:rPr>
      </w:pPr>
      <w:r w:rsidRPr="003F4616">
        <w:rPr>
          <w:rFonts w:asciiTheme="minorHAnsi" w:eastAsia="Calibri" w:hAnsiTheme="minorHAnsi" w:cstheme="minorHAnsi"/>
          <w:kern w:val="2"/>
          <w:sz w:val="22"/>
          <w:szCs w:val="22"/>
          <w14:ligatures w14:val="standardContextual"/>
        </w:rPr>
        <w:t>The project w</w:t>
      </w:r>
      <w:r w:rsidR="44889B3B" w:rsidRPr="003F4616">
        <w:rPr>
          <w:rFonts w:asciiTheme="minorHAnsi" w:eastAsia="Calibri" w:hAnsiTheme="minorHAnsi" w:cstheme="minorHAnsi"/>
          <w:kern w:val="2"/>
          <w:sz w:val="22"/>
          <w:szCs w:val="22"/>
          <w14:ligatures w14:val="standardContextual"/>
        </w:rPr>
        <w:t xml:space="preserve">hich was </w:t>
      </w:r>
      <w:r w:rsidR="003F4616">
        <w:rPr>
          <w:rFonts w:asciiTheme="minorHAnsi" w:eastAsia="Calibri" w:hAnsiTheme="minorHAnsi" w:cstheme="minorHAnsi"/>
          <w:kern w:val="2"/>
          <w:sz w:val="22"/>
          <w:szCs w:val="22"/>
          <w14:ligatures w14:val="standardContextual"/>
        </w:rPr>
        <w:t xml:space="preserve">mainly </w:t>
      </w:r>
      <w:r w:rsidRPr="003F4616">
        <w:rPr>
          <w:rFonts w:asciiTheme="minorHAnsi" w:eastAsia="Calibri" w:hAnsiTheme="minorHAnsi" w:cstheme="minorHAnsi"/>
          <w:kern w:val="2"/>
          <w:sz w:val="22"/>
          <w:szCs w:val="22"/>
          <w14:ligatures w14:val="standardContextual"/>
        </w:rPr>
        <w:t>qualitative</w:t>
      </w:r>
      <w:r w:rsidR="2795ABCB" w:rsidRPr="003F4616">
        <w:rPr>
          <w:rFonts w:asciiTheme="minorHAnsi" w:eastAsia="Calibri" w:hAnsiTheme="minorHAnsi" w:cstheme="minorHAnsi"/>
          <w:kern w:val="2"/>
          <w:sz w:val="22"/>
          <w:szCs w:val="22"/>
          <w14:ligatures w14:val="standardContextual"/>
        </w:rPr>
        <w:t xml:space="preserve"> sought to carry out 3 </w:t>
      </w:r>
      <w:r w:rsidR="2449D67E" w:rsidRPr="003F4616">
        <w:rPr>
          <w:rFonts w:asciiTheme="minorHAnsi" w:eastAsia="Calibri" w:hAnsiTheme="minorHAnsi" w:cstheme="minorHAnsi"/>
          <w:kern w:val="2"/>
          <w:sz w:val="22"/>
          <w:szCs w:val="22"/>
          <w14:ligatures w14:val="standardContextual"/>
        </w:rPr>
        <w:t xml:space="preserve">tasks: </w:t>
      </w:r>
    </w:p>
    <w:p w14:paraId="60183B0E" w14:textId="26CB50B1" w:rsidR="005B430C" w:rsidRPr="003F4616" w:rsidRDefault="2449D67E" w:rsidP="3AD4E999">
      <w:pPr>
        <w:pStyle w:val="ListParagraph"/>
        <w:numPr>
          <w:ilvl w:val="0"/>
          <w:numId w:val="4"/>
        </w:numPr>
        <w:spacing w:after="160" w:line="259" w:lineRule="auto"/>
        <w:jc w:val="both"/>
        <w:rPr>
          <w:rFonts w:asciiTheme="minorHAnsi" w:hAnsiTheme="minorHAnsi" w:cstheme="minorHAnsi"/>
          <w:sz w:val="22"/>
          <w:szCs w:val="22"/>
        </w:rPr>
      </w:pPr>
      <w:r w:rsidRPr="003F4616">
        <w:rPr>
          <w:rFonts w:asciiTheme="minorHAnsi" w:hAnsiTheme="minorHAnsi" w:cstheme="minorHAnsi"/>
          <w:kern w:val="2"/>
          <w:sz w:val="22"/>
          <w:szCs w:val="22"/>
          <w14:ligatures w14:val="standardContextual"/>
        </w:rPr>
        <w:t>Review the existing provisions in relation to student support and wellbeing</w:t>
      </w:r>
      <w:r w:rsidR="003F4616">
        <w:rPr>
          <w:rFonts w:asciiTheme="minorHAnsi" w:hAnsiTheme="minorHAnsi" w:cstheme="minorHAnsi"/>
          <w:kern w:val="2"/>
          <w:sz w:val="22"/>
          <w:szCs w:val="22"/>
          <w14:ligatures w14:val="standardContextual"/>
        </w:rPr>
        <w:t xml:space="preserve">, </w:t>
      </w:r>
      <w:r w:rsidRPr="003F4616">
        <w:rPr>
          <w:rFonts w:asciiTheme="minorHAnsi" w:hAnsiTheme="minorHAnsi" w:cstheme="minorHAnsi"/>
          <w:kern w:val="2"/>
          <w:sz w:val="22"/>
          <w:szCs w:val="22"/>
          <w14:ligatures w14:val="standardContextual"/>
        </w:rPr>
        <w:t xml:space="preserve"> </w:t>
      </w:r>
    </w:p>
    <w:p w14:paraId="3D3F812B" w14:textId="0E499E29" w:rsidR="005B430C" w:rsidRPr="003F4616" w:rsidRDefault="2449D67E" w:rsidP="3AD4E999">
      <w:pPr>
        <w:pStyle w:val="ListParagraph"/>
        <w:numPr>
          <w:ilvl w:val="0"/>
          <w:numId w:val="4"/>
        </w:numPr>
        <w:spacing w:after="160" w:line="259" w:lineRule="auto"/>
        <w:jc w:val="both"/>
        <w:rPr>
          <w:rFonts w:asciiTheme="minorHAnsi" w:hAnsiTheme="minorHAnsi" w:cstheme="minorHAnsi"/>
          <w:sz w:val="22"/>
          <w:szCs w:val="22"/>
        </w:rPr>
      </w:pPr>
      <w:r w:rsidRPr="003F4616">
        <w:rPr>
          <w:rFonts w:asciiTheme="minorHAnsi" w:hAnsiTheme="minorHAnsi" w:cstheme="minorHAnsi"/>
          <w:sz w:val="22"/>
          <w:szCs w:val="22"/>
        </w:rPr>
        <w:t>Identify themes for a series of workshops related to wellbeing while studying law</w:t>
      </w:r>
      <w:r w:rsidR="003F4616">
        <w:rPr>
          <w:rFonts w:asciiTheme="minorHAnsi" w:hAnsiTheme="minorHAnsi" w:cstheme="minorHAnsi"/>
          <w:sz w:val="22"/>
          <w:szCs w:val="22"/>
        </w:rPr>
        <w:t xml:space="preserve">, </w:t>
      </w:r>
    </w:p>
    <w:p w14:paraId="3A319951" w14:textId="1FD9ED1F" w:rsidR="005B430C" w:rsidRPr="003F4616" w:rsidRDefault="52FC90A0" w:rsidP="3AD4E999">
      <w:pPr>
        <w:pStyle w:val="ListParagraph"/>
        <w:numPr>
          <w:ilvl w:val="0"/>
          <w:numId w:val="4"/>
        </w:numPr>
        <w:spacing w:after="160" w:line="259" w:lineRule="auto"/>
        <w:jc w:val="both"/>
        <w:rPr>
          <w:rFonts w:asciiTheme="minorHAnsi" w:hAnsiTheme="minorHAnsi" w:cstheme="minorHAnsi"/>
          <w:sz w:val="22"/>
          <w:szCs w:val="22"/>
        </w:rPr>
      </w:pPr>
      <w:r w:rsidRPr="003F4616">
        <w:rPr>
          <w:rFonts w:asciiTheme="minorHAnsi" w:hAnsiTheme="minorHAnsi" w:cstheme="minorHAnsi"/>
          <w:sz w:val="22"/>
          <w:szCs w:val="22"/>
        </w:rPr>
        <w:t>Review and expand the student support and wellbeing platform on the VLE</w:t>
      </w:r>
      <w:r w:rsidR="00131BD5">
        <w:rPr>
          <w:rFonts w:asciiTheme="minorHAnsi" w:hAnsiTheme="minorHAnsi" w:cstheme="minorHAnsi"/>
          <w:sz w:val="22"/>
          <w:szCs w:val="22"/>
        </w:rPr>
        <w:t xml:space="preserve">. </w:t>
      </w:r>
    </w:p>
    <w:p w14:paraId="63BB7369" w14:textId="28AEE009" w:rsidR="005B430C" w:rsidRPr="003F4616" w:rsidRDefault="52FC90A0" w:rsidP="5A7D3F3C">
      <w:pPr>
        <w:spacing w:after="160" w:line="259" w:lineRule="auto"/>
        <w:jc w:val="both"/>
        <w:rPr>
          <w:rFonts w:asciiTheme="minorHAnsi" w:hAnsiTheme="minorHAnsi" w:cstheme="minorHAnsi"/>
          <w:sz w:val="22"/>
          <w:szCs w:val="22"/>
        </w:rPr>
      </w:pPr>
      <w:r w:rsidRPr="003F4616">
        <w:rPr>
          <w:rFonts w:asciiTheme="minorHAnsi" w:hAnsiTheme="minorHAnsi" w:cstheme="minorHAnsi"/>
          <w:sz w:val="22"/>
          <w:szCs w:val="22"/>
        </w:rPr>
        <w:t>The first tas</w:t>
      </w:r>
      <w:r w:rsidR="38B5999D" w:rsidRPr="003F4616">
        <w:rPr>
          <w:rFonts w:asciiTheme="minorHAnsi" w:hAnsiTheme="minorHAnsi" w:cstheme="minorHAnsi"/>
          <w:sz w:val="22"/>
          <w:szCs w:val="22"/>
        </w:rPr>
        <w:t xml:space="preserve">k necessitated a </w:t>
      </w:r>
      <w:r w:rsidR="5C8F55A9" w:rsidRPr="003F4616">
        <w:rPr>
          <w:rFonts w:asciiTheme="minorHAnsi" w:hAnsiTheme="minorHAnsi" w:cstheme="minorHAnsi"/>
          <w:sz w:val="22"/>
          <w:szCs w:val="22"/>
        </w:rPr>
        <w:t>small-scale</w:t>
      </w:r>
      <w:r w:rsidR="38B5999D" w:rsidRPr="003F4616">
        <w:rPr>
          <w:rFonts w:asciiTheme="minorHAnsi" w:hAnsiTheme="minorHAnsi" w:cstheme="minorHAnsi"/>
          <w:sz w:val="22"/>
          <w:szCs w:val="22"/>
        </w:rPr>
        <w:t xml:space="preserve"> empirical </w:t>
      </w:r>
      <w:r w:rsidR="02D3342C" w:rsidRPr="003F4616">
        <w:rPr>
          <w:rFonts w:asciiTheme="minorHAnsi" w:hAnsiTheme="minorHAnsi" w:cstheme="minorHAnsi"/>
          <w:sz w:val="22"/>
          <w:szCs w:val="22"/>
        </w:rPr>
        <w:t xml:space="preserve">survey </w:t>
      </w:r>
      <w:r w:rsidR="6DFE36F3" w:rsidRPr="003F4616">
        <w:rPr>
          <w:rFonts w:asciiTheme="minorHAnsi" w:hAnsiTheme="minorHAnsi" w:cstheme="minorHAnsi"/>
          <w:sz w:val="22"/>
          <w:szCs w:val="22"/>
        </w:rPr>
        <w:t>(</w:t>
      </w:r>
      <w:r w:rsidR="4900ED1F" w:rsidRPr="003F4616">
        <w:rPr>
          <w:rFonts w:asciiTheme="minorHAnsi" w:hAnsiTheme="minorHAnsi" w:cstheme="minorHAnsi"/>
          <w:sz w:val="22"/>
          <w:szCs w:val="22"/>
        </w:rPr>
        <w:t>described below</w:t>
      </w:r>
      <w:r w:rsidR="03AC3946" w:rsidRPr="003F4616">
        <w:rPr>
          <w:rFonts w:asciiTheme="minorHAnsi" w:hAnsiTheme="minorHAnsi" w:cstheme="minorHAnsi"/>
          <w:sz w:val="22"/>
          <w:szCs w:val="22"/>
        </w:rPr>
        <w:t>),</w:t>
      </w:r>
      <w:r w:rsidR="4900ED1F" w:rsidRPr="003F4616">
        <w:rPr>
          <w:rFonts w:asciiTheme="minorHAnsi" w:hAnsiTheme="minorHAnsi" w:cstheme="minorHAnsi"/>
          <w:sz w:val="22"/>
          <w:szCs w:val="22"/>
        </w:rPr>
        <w:t xml:space="preserve"> while the second and third tasks were carried out by working in direct collaboration with the student partners.</w:t>
      </w:r>
      <w:r w:rsidR="4E91594C" w:rsidRPr="003F4616">
        <w:rPr>
          <w:rFonts w:asciiTheme="minorHAnsi" w:hAnsiTheme="minorHAnsi" w:cstheme="minorHAnsi"/>
          <w:sz w:val="22"/>
          <w:szCs w:val="22"/>
        </w:rPr>
        <w:t xml:space="preserve"> As we had 7 partners, we asked them to select an area that they would like to work </w:t>
      </w:r>
      <w:r w:rsidR="4F7EFA97" w:rsidRPr="003F4616">
        <w:rPr>
          <w:rFonts w:asciiTheme="minorHAnsi" w:hAnsiTheme="minorHAnsi" w:cstheme="minorHAnsi"/>
          <w:sz w:val="22"/>
          <w:szCs w:val="22"/>
        </w:rPr>
        <w:t>and focus up</w:t>
      </w:r>
      <w:r w:rsidR="4E91594C" w:rsidRPr="003F4616">
        <w:rPr>
          <w:rFonts w:asciiTheme="minorHAnsi" w:hAnsiTheme="minorHAnsi" w:cstheme="minorHAnsi"/>
          <w:sz w:val="22"/>
          <w:szCs w:val="22"/>
        </w:rPr>
        <w:t xml:space="preserve">on. </w:t>
      </w:r>
    </w:p>
    <w:p w14:paraId="00B6C9D1" w14:textId="3C287E2D" w:rsidR="005B430C" w:rsidRPr="003F4616" w:rsidRDefault="4E91594C" w:rsidP="3AD4E999">
      <w:pPr>
        <w:spacing w:after="160" w:line="259" w:lineRule="auto"/>
        <w:jc w:val="both"/>
        <w:rPr>
          <w:rFonts w:asciiTheme="minorHAnsi" w:eastAsia="Calibri" w:hAnsiTheme="minorHAnsi" w:cstheme="minorHAnsi"/>
          <w:kern w:val="2"/>
          <w:sz w:val="22"/>
          <w:szCs w:val="22"/>
          <w14:ligatures w14:val="standardContextual"/>
        </w:rPr>
      </w:pPr>
      <w:r w:rsidRPr="003F4616">
        <w:rPr>
          <w:rFonts w:asciiTheme="minorHAnsi" w:eastAsia="Calibri" w:hAnsiTheme="minorHAnsi" w:cstheme="minorHAnsi"/>
          <w:kern w:val="2"/>
          <w:sz w:val="22"/>
          <w:szCs w:val="22"/>
          <w14:ligatures w14:val="standardContextual"/>
        </w:rPr>
        <w:t>In relation to the first task, w</w:t>
      </w:r>
      <w:r w:rsidR="005B430C" w:rsidRPr="003F4616">
        <w:rPr>
          <w:rFonts w:asciiTheme="minorHAnsi" w:eastAsia="Calibri" w:hAnsiTheme="minorHAnsi" w:cstheme="minorHAnsi"/>
          <w:kern w:val="2"/>
          <w:sz w:val="22"/>
          <w:szCs w:val="22"/>
          <w14:ligatures w14:val="standardContextual"/>
        </w:rPr>
        <w:t>e carried out 3 focus groups</w:t>
      </w:r>
      <w:r w:rsidR="76FDC52D" w:rsidRPr="003F4616">
        <w:rPr>
          <w:rFonts w:asciiTheme="minorHAnsi" w:eastAsia="Calibri" w:hAnsiTheme="minorHAnsi" w:cstheme="minorHAnsi"/>
          <w:kern w:val="2"/>
          <w:sz w:val="22"/>
          <w:szCs w:val="22"/>
          <w14:ligatures w14:val="standardContextual"/>
        </w:rPr>
        <w:t>,</w:t>
      </w:r>
      <w:r w:rsidR="005B430C" w:rsidRPr="003F4616">
        <w:rPr>
          <w:rFonts w:asciiTheme="minorHAnsi" w:eastAsia="Calibri" w:hAnsiTheme="minorHAnsi" w:cstheme="minorHAnsi"/>
          <w:kern w:val="2"/>
          <w:sz w:val="22"/>
          <w:szCs w:val="22"/>
          <w14:ligatures w14:val="standardContextual"/>
        </w:rPr>
        <w:t xml:space="preserve"> totalling 11 students from the LLB</w:t>
      </w:r>
      <w:r w:rsidR="00DC2142">
        <w:rPr>
          <w:rFonts w:asciiTheme="minorHAnsi" w:eastAsia="Calibri" w:hAnsiTheme="minorHAnsi" w:cstheme="minorHAnsi"/>
          <w:kern w:val="2"/>
          <w:sz w:val="22"/>
          <w:szCs w:val="22"/>
          <w14:ligatures w14:val="standardContextual"/>
        </w:rPr>
        <w:t xml:space="preserve"> which is the largest undergraduate course in </w:t>
      </w:r>
      <w:r w:rsidR="00985881">
        <w:rPr>
          <w:rFonts w:asciiTheme="minorHAnsi" w:eastAsia="Calibri" w:hAnsiTheme="minorHAnsi" w:cstheme="minorHAnsi"/>
          <w:kern w:val="2"/>
          <w:sz w:val="22"/>
          <w:szCs w:val="22"/>
          <w14:ligatures w14:val="standardContextual"/>
        </w:rPr>
        <w:t>WLS</w:t>
      </w:r>
      <w:r w:rsidR="00DC2142">
        <w:rPr>
          <w:rFonts w:asciiTheme="minorHAnsi" w:eastAsia="Calibri" w:hAnsiTheme="minorHAnsi" w:cstheme="minorHAnsi"/>
          <w:kern w:val="2"/>
          <w:sz w:val="22"/>
          <w:szCs w:val="22"/>
          <w14:ligatures w14:val="standardContextual"/>
        </w:rPr>
        <w:t xml:space="preserve"> totalling around </w:t>
      </w:r>
      <w:r w:rsidR="00F01094">
        <w:rPr>
          <w:rFonts w:asciiTheme="minorHAnsi" w:eastAsia="Calibri" w:hAnsiTheme="minorHAnsi" w:cstheme="minorHAnsi"/>
          <w:kern w:val="2"/>
          <w:sz w:val="22"/>
          <w:szCs w:val="22"/>
          <w14:ligatures w14:val="standardContextual"/>
        </w:rPr>
        <w:t xml:space="preserve">1, 200 </w:t>
      </w:r>
      <w:r w:rsidR="00395485">
        <w:rPr>
          <w:rFonts w:asciiTheme="minorHAnsi" w:eastAsia="Calibri" w:hAnsiTheme="minorHAnsi" w:cstheme="minorHAnsi"/>
          <w:kern w:val="2"/>
          <w:sz w:val="22"/>
          <w:szCs w:val="22"/>
          <w14:ligatures w14:val="standardContextual"/>
        </w:rPr>
        <w:t>students</w:t>
      </w:r>
      <w:r w:rsidR="005B430C" w:rsidRPr="003F4616">
        <w:rPr>
          <w:rFonts w:asciiTheme="minorHAnsi" w:eastAsia="Calibri" w:hAnsiTheme="minorHAnsi" w:cstheme="minorHAnsi"/>
          <w:kern w:val="2"/>
          <w:sz w:val="22"/>
          <w:szCs w:val="22"/>
          <w14:ligatures w14:val="standardContextual"/>
        </w:rPr>
        <w:t>. There were 6 first year students (L4), 3 second year students (L5) and 2 third year students (L6). Students self-selected in response to a call via Blackboard. All the participants were female</w:t>
      </w:r>
      <w:r w:rsidR="005B430C" w:rsidRPr="003F4616">
        <w:rPr>
          <w:rFonts w:asciiTheme="minorHAnsi" w:eastAsia="Calibri" w:hAnsiTheme="minorHAnsi" w:cstheme="minorHAnsi"/>
          <w:kern w:val="2"/>
          <w:sz w:val="22"/>
          <w:szCs w:val="22"/>
          <w:vertAlign w:val="superscript"/>
          <w14:ligatures w14:val="standardContextual"/>
        </w:rPr>
        <w:footnoteReference w:id="1"/>
      </w:r>
      <w:r w:rsidR="005B430C" w:rsidRPr="003F4616">
        <w:rPr>
          <w:rFonts w:asciiTheme="minorHAnsi" w:eastAsia="Calibri" w:hAnsiTheme="minorHAnsi" w:cstheme="minorHAnsi"/>
          <w:kern w:val="2"/>
          <w:sz w:val="22"/>
          <w:szCs w:val="22"/>
          <w14:ligatures w14:val="standardContextual"/>
        </w:rPr>
        <w:t xml:space="preserve"> and the sample was fairly robust in terms of ethnicity. In addition to our focus groups, we held various meetings with our student partners to brainstorm some of the topics discussed in the focus groups. </w:t>
      </w:r>
      <w:r w:rsidR="374EB494" w:rsidRPr="003063CD">
        <w:rPr>
          <w:rFonts w:asciiTheme="minorHAnsi" w:eastAsia="Calibri" w:hAnsiTheme="minorHAnsi" w:cstheme="minorHAnsi"/>
          <w:kern w:val="2"/>
          <w:sz w:val="22"/>
          <w:szCs w:val="22"/>
          <w14:ligatures w14:val="standardContextual"/>
        </w:rPr>
        <w:t>Those findings were then compared against the finding of the empirical study</w:t>
      </w:r>
      <w:r w:rsidR="0F61C66B" w:rsidRPr="003063CD">
        <w:rPr>
          <w:rFonts w:asciiTheme="minorHAnsi" w:eastAsia="Calibri" w:hAnsiTheme="minorHAnsi" w:cstheme="minorHAnsi"/>
          <w:kern w:val="2"/>
          <w:sz w:val="22"/>
          <w:szCs w:val="22"/>
          <w14:ligatures w14:val="standardContextual"/>
        </w:rPr>
        <w:t xml:space="preserve"> and helped shape the focus and direction of the other two tasks.</w:t>
      </w:r>
    </w:p>
    <w:p w14:paraId="61AF0F34" w14:textId="6AD253E9" w:rsidR="005B430C" w:rsidRPr="005B430C" w:rsidRDefault="005B430C" w:rsidP="005B430C">
      <w:pPr>
        <w:spacing w:after="160" w:line="259" w:lineRule="auto"/>
        <w:jc w:val="both"/>
        <w:rPr>
          <w:rFonts w:ascii="Calibri" w:eastAsia="Calibri" w:hAnsi="Calibri"/>
          <w:kern w:val="2"/>
          <w:sz w:val="22"/>
          <w:szCs w:val="22"/>
          <w14:ligatures w14:val="standardContextual"/>
        </w:rPr>
      </w:pPr>
      <w:r w:rsidRPr="005B430C">
        <w:rPr>
          <w:rFonts w:ascii="Calibri" w:eastAsia="Calibri" w:hAnsi="Calibri"/>
          <w:kern w:val="2"/>
          <w:sz w:val="22"/>
          <w:szCs w:val="22"/>
          <w14:ligatures w14:val="standardContextual"/>
        </w:rPr>
        <w:t xml:space="preserve">Most of the meetings were held online as it is what our </w:t>
      </w:r>
      <w:r w:rsidR="122B4C38" w:rsidRPr="00E7053A">
        <w:rPr>
          <w:rFonts w:ascii="Calibri" w:eastAsia="Calibri" w:hAnsi="Calibri"/>
          <w:kern w:val="2"/>
          <w:sz w:val="22"/>
          <w:szCs w:val="22"/>
          <w14:ligatures w14:val="standardContextual"/>
        </w:rPr>
        <w:t xml:space="preserve">partners and </w:t>
      </w:r>
      <w:r w:rsidRPr="00E7053A">
        <w:rPr>
          <w:rFonts w:ascii="Calibri" w:eastAsia="Calibri" w:hAnsi="Calibri"/>
          <w:kern w:val="2"/>
          <w:sz w:val="22"/>
          <w:szCs w:val="22"/>
          <w14:ligatures w14:val="standardContextual"/>
        </w:rPr>
        <w:t>participants</w:t>
      </w:r>
      <w:r w:rsidR="5590428D" w:rsidRPr="00E7053A">
        <w:rPr>
          <w:rFonts w:ascii="Calibri" w:eastAsia="Calibri" w:hAnsi="Calibri"/>
          <w:kern w:val="2"/>
          <w:sz w:val="22"/>
          <w:szCs w:val="22"/>
          <w14:ligatures w14:val="standardContextual"/>
        </w:rPr>
        <w:t xml:space="preserve"> </w:t>
      </w:r>
      <w:r w:rsidRPr="005B430C">
        <w:rPr>
          <w:rFonts w:ascii="Calibri" w:eastAsia="Calibri" w:hAnsi="Calibri"/>
          <w:kern w:val="2"/>
          <w:sz w:val="22"/>
          <w:szCs w:val="22"/>
          <w14:ligatures w14:val="standardContextual"/>
        </w:rPr>
        <w:t xml:space="preserve">found most convenient. The focus groups were recorded and transcribed. They were then analysed using a thematic analysis. The themes were derived from the focus groups guides </w:t>
      </w:r>
      <w:r w:rsidRPr="00E7053A">
        <w:rPr>
          <w:rFonts w:ascii="Calibri" w:eastAsia="Calibri" w:hAnsi="Calibri"/>
          <w:kern w:val="2"/>
          <w:sz w:val="22"/>
          <w:szCs w:val="22"/>
          <w14:ligatures w14:val="standardContextual"/>
        </w:rPr>
        <w:t>(see appendix 1)</w:t>
      </w:r>
      <w:r w:rsidRPr="005B430C">
        <w:rPr>
          <w:rFonts w:ascii="Calibri" w:eastAsia="Calibri" w:hAnsi="Calibri"/>
          <w:kern w:val="2"/>
          <w:sz w:val="22"/>
          <w:szCs w:val="22"/>
          <w14:ligatures w14:val="standardContextual"/>
        </w:rPr>
        <w:t xml:space="preserve"> which were developed by the academic partners</w:t>
      </w:r>
      <w:r w:rsidR="6B49739D" w:rsidRPr="005B430C">
        <w:rPr>
          <w:rFonts w:ascii="Calibri" w:eastAsia="Calibri" w:hAnsi="Calibri"/>
          <w:kern w:val="2"/>
          <w:sz w:val="22"/>
          <w:szCs w:val="22"/>
          <w14:ligatures w14:val="standardContextual"/>
        </w:rPr>
        <w:t xml:space="preserve"> and reviewed and piloted by our student partners. </w:t>
      </w:r>
      <w:r w:rsidRPr="005B430C">
        <w:rPr>
          <w:rFonts w:ascii="Calibri" w:eastAsia="Calibri" w:hAnsi="Calibri"/>
          <w:kern w:val="2"/>
          <w:sz w:val="22"/>
          <w:szCs w:val="22"/>
          <w14:ligatures w14:val="standardContextual"/>
        </w:rPr>
        <w:t xml:space="preserve">Participants were provided with an information sheet about the </w:t>
      </w:r>
      <w:r w:rsidRPr="00635E70">
        <w:rPr>
          <w:rFonts w:ascii="Calibri" w:eastAsia="Calibri" w:hAnsi="Calibri"/>
          <w:kern w:val="2"/>
          <w:sz w:val="22"/>
          <w:szCs w:val="22"/>
          <w14:ligatures w14:val="standardContextual"/>
        </w:rPr>
        <w:t>project (see appendix 2).</w:t>
      </w:r>
      <w:r w:rsidRPr="005B430C">
        <w:rPr>
          <w:rFonts w:ascii="Calibri" w:eastAsia="Calibri" w:hAnsi="Calibri"/>
          <w:kern w:val="2"/>
          <w:sz w:val="22"/>
          <w:szCs w:val="22"/>
          <w14:ligatures w14:val="standardContextual"/>
        </w:rPr>
        <w:t xml:space="preserve">  </w:t>
      </w:r>
    </w:p>
    <w:p w14:paraId="6C2ECD2D" w14:textId="090F07C5" w:rsidR="005B430C" w:rsidRPr="00335879" w:rsidRDefault="74A44931" w:rsidP="3AD4E999">
      <w:pPr>
        <w:spacing w:after="160" w:line="259" w:lineRule="auto"/>
        <w:jc w:val="both"/>
        <w:rPr>
          <w:rFonts w:ascii="Calibri" w:eastAsia="Calibri" w:hAnsi="Calibri"/>
          <w:b/>
          <w:bCs/>
          <w:sz w:val="22"/>
          <w:szCs w:val="22"/>
        </w:rPr>
      </w:pPr>
      <w:r w:rsidRPr="00335879">
        <w:rPr>
          <w:rFonts w:ascii="Calibri" w:eastAsia="Calibri" w:hAnsi="Calibri"/>
          <w:sz w:val="22"/>
          <w:szCs w:val="22"/>
        </w:rPr>
        <w:t>For the second</w:t>
      </w:r>
      <w:r w:rsidR="069626F9" w:rsidRPr="00335879">
        <w:rPr>
          <w:rFonts w:ascii="Calibri" w:eastAsia="Calibri" w:hAnsi="Calibri"/>
          <w:sz w:val="22"/>
          <w:szCs w:val="22"/>
        </w:rPr>
        <w:t xml:space="preserve"> task, we held online meeting</w:t>
      </w:r>
      <w:r w:rsidR="52BB5A95" w:rsidRPr="00335879">
        <w:rPr>
          <w:rFonts w:ascii="Calibri" w:eastAsia="Calibri" w:hAnsi="Calibri"/>
          <w:sz w:val="22"/>
          <w:szCs w:val="22"/>
        </w:rPr>
        <w:t>s</w:t>
      </w:r>
      <w:r w:rsidR="069626F9" w:rsidRPr="00335879">
        <w:rPr>
          <w:rFonts w:ascii="Calibri" w:eastAsia="Calibri" w:hAnsi="Calibri"/>
          <w:sz w:val="22"/>
          <w:szCs w:val="22"/>
        </w:rPr>
        <w:t xml:space="preserve"> with two of the student</w:t>
      </w:r>
      <w:r w:rsidR="33017428" w:rsidRPr="00335879">
        <w:rPr>
          <w:rFonts w:ascii="Calibri" w:eastAsia="Calibri" w:hAnsi="Calibri"/>
          <w:sz w:val="22"/>
          <w:szCs w:val="22"/>
        </w:rPr>
        <w:t xml:space="preserve"> </w:t>
      </w:r>
      <w:r w:rsidR="069626F9" w:rsidRPr="00335879">
        <w:rPr>
          <w:rFonts w:ascii="Calibri" w:eastAsia="Calibri" w:hAnsi="Calibri"/>
          <w:sz w:val="22"/>
          <w:szCs w:val="22"/>
        </w:rPr>
        <w:t xml:space="preserve">partners who </w:t>
      </w:r>
      <w:r w:rsidR="1146B379" w:rsidRPr="00335879">
        <w:rPr>
          <w:rFonts w:ascii="Calibri" w:eastAsia="Calibri" w:hAnsi="Calibri"/>
          <w:sz w:val="22"/>
          <w:szCs w:val="22"/>
        </w:rPr>
        <w:t>chose</w:t>
      </w:r>
      <w:r w:rsidR="069626F9" w:rsidRPr="00335879">
        <w:rPr>
          <w:rFonts w:ascii="Calibri" w:eastAsia="Calibri" w:hAnsi="Calibri"/>
          <w:sz w:val="22"/>
          <w:szCs w:val="22"/>
        </w:rPr>
        <w:t xml:space="preserve"> to focus on designing themes for </w:t>
      </w:r>
      <w:r w:rsidR="1E2D22B7" w:rsidRPr="00335879">
        <w:rPr>
          <w:rFonts w:ascii="Calibri" w:eastAsia="Calibri" w:hAnsi="Calibri"/>
          <w:sz w:val="22"/>
          <w:szCs w:val="22"/>
        </w:rPr>
        <w:t xml:space="preserve">the </w:t>
      </w:r>
      <w:r w:rsidR="069626F9" w:rsidRPr="00335879">
        <w:rPr>
          <w:rFonts w:ascii="Calibri" w:eastAsia="Calibri" w:hAnsi="Calibri"/>
          <w:sz w:val="22"/>
          <w:szCs w:val="22"/>
        </w:rPr>
        <w:t xml:space="preserve">well-being workshops. </w:t>
      </w:r>
      <w:r w:rsidR="1E26E85F" w:rsidRPr="00335879">
        <w:rPr>
          <w:rFonts w:ascii="Calibri" w:eastAsia="Calibri" w:hAnsi="Calibri"/>
          <w:sz w:val="22"/>
          <w:szCs w:val="22"/>
        </w:rPr>
        <w:t xml:space="preserve">From our discussions, we produced a </w:t>
      </w:r>
      <w:r w:rsidR="53AF018F" w:rsidRPr="00335879">
        <w:rPr>
          <w:rFonts w:ascii="Calibri" w:eastAsia="Calibri" w:hAnsi="Calibri"/>
          <w:sz w:val="22"/>
          <w:szCs w:val="22"/>
        </w:rPr>
        <w:t>l</w:t>
      </w:r>
      <w:r w:rsidR="1E26E85F" w:rsidRPr="00335879">
        <w:rPr>
          <w:rFonts w:ascii="Calibri" w:eastAsia="Calibri" w:hAnsi="Calibri"/>
          <w:sz w:val="22"/>
          <w:szCs w:val="22"/>
        </w:rPr>
        <w:t>ist of</w:t>
      </w:r>
      <w:r w:rsidR="4EC3D281" w:rsidRPr="00335879">
        <w:rPr>
          <w:rFonts w:ascii="Calibri" w:eastAsia="Calibri" w:hAnsi="Calibri"/>
          <w:sz w:val="22"/>
          <w:szCs w:val="22"/>
        </w:rPr>
        <w:t xml:space="preserve"> potential</w:t>
      </w:r>
      <w:r w:rsidR="1E26E85F" w:rsidRPr="00335879">
        <w:rPr>
          <w:rFonts w:ascii="Calibri" w:eastAsia="Calibri" w:hAnsi="Calibri"/>
          <w:sz w:val="22"/>
          <w:szCs w:val="22"/>
        </w:rPr>
        <w:t xml:space="preserve"> themes and decided</w:t>
      </w:r>
      <w:r w:rsidR="1253E6C1" w:rsidRPr="00335879">
        <w:rPr>
          <w:rFonts w:ascii="Calibri" w:eastAsia="Calibri" w:hAnsi="Calibri"/>
          <w:sz w:val="22"/>
          <w:szCs w:val="22"/>
        </w:rPr>
        <w:t>,</w:t>
      </w:r>
      <w:r w:rsidR="1E26E85F" w:rsidRPr="00335879">
        <w:rPr>
          <w:rFonts w:ascii="Calibri" w:eastAsia="Calibri" w:hAnsi="Calibri"/>
          <w:sz w:val="22"/>
          <w:szCs w:val="22"/>
        </w:rPr>
        <w:t xml:space="preserve"> as a team</w:t>
      </w:r>
      <w:r w:rsidR="7EC5716C" w:rsidRPr="00335879">
        <w:rPr>
          <w:rFonts w:ascii="Calibri" w:eastAsia="Calibri" w:hAnsi="Calibri"/>
          <w:sz w:val="22"/>
          <w:szCs w:val="22"/>
        </w:rPr>
        <w:t>,</w:t>
      </w:r>
      <w:r w:rsidR="1E26E85F" w:rsidRPr="00335879">
        <w:rPr>
          <w:rFonts w:ascii="Calibri" w:eastAsia="Calibri" w:hAnsi="Calibri"/>
          <w:sz w:val="22"/>
          <w:szCs w:val="22"/>
        </w:rPr>
        <w:t xml:space="preserve"> that </w:t>
      </w:r>
      <w:r w:rsidR="63E58597" w:rsidRPr="00335879">
        <w:rPr>
          <w:rFonts w:ascii="Calibri" w:eastAsia="Calibri" w:hAnsi="Calibri"/>
          <w:sz w:val="22"/>
          <w:szCs w:val="22"/>
        </w:rPr>
        <w:t>our</w:t>
      </w:r>
      <w:r w:rsidR="3EE176F1" w:rsidRPr="00335879">
        <w:rPr>
          <w:rFonts w:ascii="Calibri" w:eastAsia="Calibri" w:hAnsi="Calibri"/>
          <w:sz w:val="22"/>
          <w:szCs w:val="22"/>
        </w:rPr>
        <w:t xml:space="preserve"> </w:t>
      </w:r>
      <w:r w:rsidR="1E26E85F" w:rsidRPr="00335879">
        <w:rPr>
          <w:rFonts w:ascii="Calibri" w:eastAsia="Calibri" w:hAnsi="Calibri"/>
          <w:sz w:val="22"/>
          <w:szCs w:val="22"/>
        </w:rPr>
        <w:t>f</w:t>
      </w:r>
      <w:r w:rsidR="6914C836" w:rsidRPr="00335879">
        <w:rPr>
          <w:rFonts w:ascii="Calibri" w:eastAsia="Calibri" w:hAnsi="Calibri"/>
          <w:sz w:val="22"/>
          <w:szCs w:val="22"/>
        </w:rPr>
        <w:t xml:space="preserve">irst </w:t>
      </w:r>
      <w:r w:rsidR="0FBE0BA5" w:rsidRPr="00335879">
        <w:rPr>
          <w:rFonts w:ascii="Calibri" w:eastAsia="Calibri" w:hAnsi="Calibri"/>
          <w:sz w:val="22"/>
          <w:szCs w:val="22"/>
        </w:rPr>
        <w:t xml:space="preserve">(pilot) </w:t>
      </w:r>
      <w:r w:rsidR="29466624" w:rsidRPr="00335879">
        <w:rPr>
          <w:rFonts w:ascii="Calibri" w:eastAsia="Calibri" w:hAnsi="Calibri"/>
          <w:sz w:val="22"/>
          <w:szCs w:val="22"/>
        </w:rPr>
        <w:t xml:space="preserve">well-being </w:t>
      </w:r>
      <w:r w:rsidR="6914C836" w:rsidRPr="00335879">
        <w:rPr>
          <w:rFonts w:ascii="Calibri" w:eastAsia="Calibri" w:hAnsi="Calibri"/>
          <w:sz w:val="22"/>
          <w:szCs w:val="22"/>
        </w:rPr>
        <w:t>workshop would focus on ‘</w:t>
      </w:r>
      <w:r w:rsidR="745C8EF6" w:rsidRPr="00335879">
        <w:rPr>
          <w:rFonts w:ascii="Calibri" w:eastAsia="Calibri" w:hAnsi="Calibri"/>
          <w:sz w:val="22"/>
          <w:szCs w:val="22"/>
        </w:rPr>
        <w:t xml:space="preserve">balancing work/study and life as a law student’. </w:t>
      </w:r>
      <w:r w:rsidR="6D3094EB" w:rsidRPr="00335879">
        <w:rPr>
          <w:rFonts w:ascii="Calibri" w:eastAsia="Calibri" w:hAnsi="Calibri"/>
          <w:sz w:val="22"/>
          <w:szCs w:val="22"/>
        </w:rPr>
        <w:t xml:space="preserve">Students were invited to sign up for the workshop via </w:t>
      </w:r>
      <w:r w:rsidR="00EB08C4" w:rsidRPr="00335879">
        <w:rPr>
          <w:rFonts w:ascii="Calibri" w:eastAsia="Calibri" w:hAnsi="Calibri"/>
          <w:sz w:val="22"/>
          <w:szCs w:val="22"/>
        </w:rPr>
        <w:t>E</w:t>
      </w:r>
      <w:r w:rsidR="6D3094EB" w:rsidRPr="00335879">
        <w:rPr>
          <w:rFonts w:ascii="Calibri" w:eastAsia="Calibri" w:hAnsi="Calibri"/>
          <w:sz w:val="22"/>
          <w:szCs w:val="22"/>
        </w:rPr>
        <w:t>ventbrite</w:t>
      </w:r>
      <w:r w:rsidR="00335879" w:rsidRPr="00335879">
        <w:rPr>
          <w:rFonts w:ascii="Calibri" w:eastAsia="Calibri" w:hAnsi="Calibri"/>
          <w:sz w:val="22"/>
          <w:szCs w:val="22"/>
        </w:rPr>
        <w:t xml:space="preserve"> and one of</w:t>
      </w:r>
      <w:r w:rsidR="4C830784" w:rsidRPr="00335879">
        <w:rPr>
          <w:rFonts w:ascii="Calibri" w:eastAsia="Calibri" w:hAnsi="Calibri"/>
          <w:sz w:val="22"/>
          <w:szCs w:val="22"/>
        </w:rPr>
        <w:t xml:space="preserve"> the student partners also assisted in the delivery of the workshop. </w:t>
      </w:r>
    </w:p>
    <w:p w14:paraId="36387348" w14:textId="2E01B26A" w:rsidR="005B430C" w:rsidRPr="001A7CBE" w:rsidRDefault="4C830784" w:rsidP="3AD4E999">
      <w:pPr>
        <w:spacing w:after="160" w:line="259" w:lineRule="auto"/>
        <w:jc w:val="both"/>
        <w:rPr>
          <w:rFonts w:ascii="Calibri" w:eastAsia="Calibri" w:hAnsi="Calibri"/>
          <w:sz w:val="22"/>
          <w:szCs w:val="22"/>
        </w:rPr>
      </w:pPr>
      <w:r w:rsidRPr="001A7CBE">
        <w:rPr>
          <w:rFonts w:ascii="Calibri" w:eastAsia="Calibri" w:hAnsi="Calibri"/>
          <w:sz w:val="22"/>
          <w:szCs w:val="22"/>
        </w:rPr>
        <w:t xml:space="preserve">For </w:t>
      </w:r>
      <w:r w:rsidR="00335879" w:rsidRPr="001A7CBE">
        <w:rPr>
          <w:rFonts w:ascii="Calibri" w:eastAsia="Calibri" w:hAnsi="Calibri"/>
          <w:sz w:val="22"/>
          <w:szCs w:val="22"/>
        </w:rPr>
        <w:t xml:space="preserve">the </w:t>
      </w:r>
      <w:r w:rsidRPr="001A7CBE">
        <w:rPr>
          <w:rFonts w:ascii="Calibri" w:eastAsia="Calibri" w:hAnsi="Calibri"/>
          <w:sz w:val="22"/>
          <w:szCs w:val="22"/>
        </w:rPr>
        <w:t xml:space="preserve">third task, </w:t>
      </w:r>
      <w:r w:rsidR="00335879" w:rsidRPr="001A7CBE">
        <w:rPr>
          <w:rFonts w:ascii="Calibri" w:eastAsia="Calibri" w:hAnsi="Calibri"/>
          <w:sz w:val="22"/>
          <w:szCs w:val="22"/>
        </w:rPr>
        <w:t xml:space="preserve">two meetings were held </w:t>
      </w:r>
      <w:r w:rsidR="00BC3CA5" w:rsidRPr="001A7CBE">
        <w:rPr>
          <w:rFonts w:ascii="Calibri" w:eastAsia="Calibri" w:hAnsi="Calibri"/>
          <w:sz w:val="22"/>
          <w:szCs w:val="22"/>
        </w:rPr>
        <w:t>(online and in person)</w:t>
      </w:r>
      <w:r w:rsidR="001A7CBE" w:rsidRPr="001A7CBE">
        <w:rPr>
          <w:rFonts w:ascii="Calibri" w:eastAsia="Calibri" w:hAnsi="Calibri"/>
          <w:sz w:val="22"/>
          <w:szCs w:val="22"/>
        </w:rPr>
        <w:t xml:space="preserve">. Our in-depth brainstorming sessions led to a number of action points </w:t>
      </w:r>
      <w:r w:rsidR="004E0F6F">
        <w:rPr>
          <w:rFonts w:ascii="Calibri" w:eastAsia="Calibri" w:hAnsi="Calibri"/>
          <w:sz w:val="22"/>
          <w:szCs w:val="22"/>
        </w:rPr>
        <w:t>to be carried out for 202</w:t>
      </w:r>
      <w:r w:rsidR="004B6327">
        <w:rPr>
          <w:rFonts w:ascii="Calibri" w:eastAsia="Calibri" w:hAnsi="Calibri"/>
          <w:sz w:val="22"/>
          <w:szCs w:val="22"/>
        </w:rPr>
        <w:t>3</w:t>
      </w:r>
      <w:r w:rsidR="004E0F6F">
        <w:rPr>
          <w:rFonts w:ascii="Calibri" w:eastAsia="Calibri" w:hAnsi="Calibri"/>
          <w:sz w:val="22"/>
          <w:szCs w:val="22"/>
        </w:rPr>
        <w:t>/2</w:t>
      </w:r>
      <w:r w:rsidR="004B6327">
        <w:rPr>
          <w:rFonts w:ascii="Calibri" w:eastAsia="Calibri" w:hAnsi="Calibri"/>
          <w:sz w:val="22"/>
          <w:szCs w:val="22"/>
        </w:rPr>
        <w:t>4</w:t>
      </w:r>
      <w:r w:rsidR="004E0F6F">
        <w:rPr>
          <w:rFonts w:ascii="Calibri" w:eastAsia="Calibri" w:hAnsi="Calibri"/>
          <w:sz w:val="22"/>
          <w:szCs w:val="22"/>
        </w:rPr>
        <w:t xml:space="preserve">. </w:t>
      </w:r>
    </w:p>
    <w:p w14:paraId="36043604" w14:textId="6D4C63C0" w:rsidR="005B430C" w:rsidRPr="001A7CBE" w:rsidRDefault="005B430C" w:rsidP="3AD4E999">
      <w:pPr>
        <w:spacing w:after="160" w:line="259" w:lineRule="auto"/>
        <w:jc w:val="both"/>
        <w:rPr>
          <w:rFonts w:ascii="Calibri" w:eastAsia="Calibri" w:hAnsi="Calibri"/>
          <w:b/>
          <w:bCs/>
          <w:sz w:val="22"/>
          <w:szCs w:val="22"/>
        </w:rPr>
      </w:pPr>
    </w:p>
    <w:p w14:paraId="13E725D2" w14:textId="77777777" w:rsidR="005B430C" w:rsidRPr="005B430C" w:rsidRDefault="005B430C" w:rsidP="3AD4E999">
      <w:pPr>
        <w:spacing w:after="160" w:line="259" w:lineRule="auto"/>
        <w:jc w:val="both"/>
        <w:rPr>
          <w:rFonts w:ascii="Calibri" w:eastAsia="Calibri" w:hAnsi="Calibri"/>
          <w:b/>
          <w:bCs/>
          <w:kern w:val="2"/>
          <w:sz w:val="22"/>
          <w:szCs w:val="22"/>
          <w14:ligatures w14:val="standardContextual"/>
        </w:rPr>
      </w:pPr>
      <w:r w:rsidRPr="005B430C">
        <w:rPr>
          <w:rFonts w:ascii="Calibri" w:eastAsia="Calibri" w:hAnsi="Calibri"/>
          <w:b/>
          <w:bCs/>
          <w:kern w:val="2"/>
          <w:sz w:val="22"/>
          <w:szCs w:val="22"/>
          <w14:ligatures w14:val="standardContextual"/>
        </w:rPr>
        <w:t>Section 4. Results</w:t>
      </w:r>
    </w:p>
    <w:p w14:paraId="25A29A4B" w14:textId="73F93B76" w:rsidR="005B430C" w:rsidRPr="005B430C" w:rsidRDefault="005B430C" w:rsidP="005B430C">
      <w:pPr>
        <w:spacing w:after="160" w:line="259" w:lineRule="auto"/>
        <w:jc w:val="both"/>
        <w:rPr>
          <w:rFonts w:ascii="Calibri" w:eastAsia="Calibri" w:hAnsi="Calibri"/>
          <w:kern w:val="2"/>
          <w:sz w:val="22"/>
          <w:szCs w:val="22"/>
          <w14:ligatures w14:val="standardContextual"/>
        </w:rPr>
      </w:pPr>
      <w:r w:rsidRPr="005B430C">
        <w:rPr>
          <w:rFonts w:ascii="Calibri" w:eastAsia="Calibri" w:hAnsi="Calibri"/>
          <w:kern w:val="2"/>
          <w:sz w:val="22"/>
          <w:szCs w:val="22"/>
          <w14:ligatures w14:val="standardContextual"/>
        </w:rPr>
        <w:t xml:space="preserve">The focus groups were organised around four themes which the researchers identified as key to support and wellbeing with the Westminster Law School namely the physical environment (space including classrooms, study space and social spaces); the virtual environment (the </w:t>
      </w:r>
      <w:r w:rsidR="011F636D" w:rsidRPr="005B430C">
        <w:rPr>
          <w:rFonts w:ascii="Calibri" w:eastAsia="Calibri" w:hAnsi="Calibri"/>
          <w:kern w:val="2"/>
          <w:sz w:val="22"/>
          <w:szCs w:val="22"/>
          <w14:ligatures w14:val="standardContextual"/>
        </w:rPr>
        <w:t xml:space="preserve">VLE (Virtual Learning </w:t>
      </w:r>
      <w:r w:rsidR="011F636D" w:rsidRPr="005B430C">
        <w:rPr>
          <w:rFonts w:ascii="Calibri" w:eastAsia="Calibri" w:hAnsi="Calibri"/>
          <w:kern w:val="2"/>
          <w:sz w:val="22"/>
          <w:szCs w:val="22"/>
          <w14:ligatures w14:val="standardContextual"/>
        </w:rPr>
        <w:lastRenderedPageBreak/>
        <w:t>Environment)</w:t>
      </w:r>
      <w:r w:rsidRPr="005B430C">
        <w:rPr>
          <w:rFonts w:ascii="Calibri" w:eastAsia="Calibri" w:hAnsi="Calibri"/>
          <w:kern w:val="2"/>
          <w:sz w:val="22"/>
          <w:szCs w:val="22"/>
          <w14:ligatures w14:val="standardContextual"/>
        </w:rPr>
        <w:t xml:space="preserve"> (Blackboard), the Student Hub); events and activities at University, College and School levels and communication in relation to student support and wellbeing. </w:t>
      </w:r>
    </w:p>
    <w:p w14:paraId="1EAD4CF0" w14:textId="59DF244F" w:rsidR="5A7D3F3C" w:rsidRDefault="5A7D3F3C" w:rsidP="5A7D3F3C">
      <w:pPr>
        <w:spacing w:after="160" w:line="259" w:lineRule="auto"/>
        <w:jc w:val="both"/>
        <w:rPr>
          <w:rFonts w:ascii="Calibri" w:eastAsia="Calibri" w:hAnsi="Calibri"/>
          <w:sz w:val="22"/>
          <w:szCs w:val="22"/>
        </w:rPr>
      </w:pPr>
    </w:p>
    <w:p w14:paraId="53135979" w14:textId="1D545C36" w:rsidR="5A7D3F3C" w:rsidRDefault="5A7D3F3C" w:rsidP="5A7D3F3C">
      <w:pPr>
        <w:spacing w:after="160" w:line="259" w:lineRule="auto"/>
        <w:jc w:val="both"/>
        <w:rPr>
          <w:rFonts w:ascii="Calibri" w:eastAsia="Calibri" w:hAnsi="Calibri"/>
          <w:sz w:val="22"/>
          <w:szCs w:val="22"/>
        </w:rPr>
      </w:pPr>
    </w:p>
    <w:p w14:paraId="4D51E6A9" w14:textId="2A284BA4" w:rsidR="3861D0F1" w:rsidRDefault="3861D0F1" w:rsidP="5A7D3F3C">
      <w:pPr>
        <w:spacing w:after="160" w:line="259" w:lineRule="auto"/>
        <w:jc w:val="center"/>
      </w:pPr>
      <w:r>
        <w:rPr>
          <w:noProof/>
        </w:rPr>
        <w:drawing>
          <wp:inline distT="0" distB="0" distL="0" distR="0" wp14:anchorId="50D0B8E8" wp14:editId="2D2AA218">
            <wp:extent cx="4391025" cy="3659188"/>
            <wp:effectExtent l="0" t="0" r="0" b="0"/>
            <wp:docPr id="1763121747" name="Picture 176312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391025" cy="3659188"/>
                    </a:xfrm>
                    <a:prstGeom prst="rect">
                      <a:avLst/>
                    </a:prstGeom>
                  </pic:spPr>
                </pic:pic>
              </a:graphicData>
            </a:graphic>
          </wp:inline>
        </w:drawing>
      </w:r>
    </w:p>
    <w:p w14:paraId="36668A06" w14:textId="22428A71" w:rsidR="5A7D3F3C" w:rsidRDefault="5A7D3F3C" w:rsidP="5A7D3F3C">
      <w:pPr>
        <w:spacing w:after="160" w:line="259" w:lineRule="auto"/>
        <w:jc w:val="both"/>
        <w:rPr>
          <w:rFonts w:ascii="Calibri" w:eastAsia="Calibri" w:hAnsi="Calibri"/>
          <w:sz w:val="22"/>
          <w:szCs w:val="22"/>
        </w:rPr>
      </w:pPr>
    </w:p>
    <w:p w14:paraId="6A060124" w14:textId="0006FF33" w:rsidR="005B430C" w:rsidRPr="00590D74" w:rsidRDefault="33492E63" w:rsidP="005B430C">
      <w:pPr>
        <w:spacing w:after="160" w:line="259" w:lineRule="auto"/>
        <w:jc w:val="both"/>
        <w:rPr>
          <w:rFonts w:ascii="Calibri" w:eastAsia="Calibri" w:hAnsi="Calibri"/>
          <w:kern w:val="2"/>
          <w:sz w:val="22"/>
          <w:szCs w:val="22"/>
          <w14:ligatures w14:val="standardContextual"/>
        </w:rPr>
      </w:pPr>
      <w:r w:rsidRPr="00590D74">
        <w:rPr>
          <w:rFonts w:ascii="Calibri" w:eastAsia="Calibri" w:hAnsi="Calibri"/>
          <w:kern w:val="2"/>
          <w:sz w:val="22"/>
          <w:szCs w:val="22"/>
          <w14:ligatures w14:val="standardContextual"/>
        </w:rPr>
        <w:t>Before beginning a discussion on wellbeing, we felt that it was important to ensure a mutual understanding of the concept and we therefore asked the participants to tell us their defin</w:t>
      </w:r>
      <w:r w:rsidR="06B95BFF" w:rsidRPr="00590D74">
        <w:rPr>
          <w:rFonts w:ascii="Calibri" w:eastAsia="Calibri" w:hAnsi="Calibri"/>
          <w:kern w:val="2"/>
          <w:sz w:val="22"/>
          <w:szCs w:val="22"/>
          <w14:ligatures w14:val="standardContextual"/>
        </w:rPr>
        <w:t>i</w:t>
      </w:r>
      <w:r w:rsidRPr="00590D74">
        <w:rPr>
          <w:rFonts w:ascii="Calibri" w:eastAsia="Calibri" w:hAnsi="Calibri"/>
          <w:kern w:val="2"/>
          <w:sz w:val="22"/>
          <w:szCs w:val="22"/>
          <w14:ligatures w14:val="standardContextual"/>
        </w:rPr>
        <w:t xml:space="preserve">tion. </w:t>
      </w:r>
      <w:r w:rsidR="005B430C" w:rsidRPr="00590D74">
        <w:rPr>
          <w:rFonts w:ascii="Calibri" w:eastAsia="Calibri" w:hAnsi="Calibri"/>
          <w:kern w:val="2"/>
          <w:sz w:val="22"/>
          <w:szCs w:val="22"/>
          <w14:ligatures w14:val="standardContextual"/>
        </w:rPr>
        <w:t>In general, our definition of wellbeing aligned with the students’ one which was pleasing. One participant described wellbeing in those term: ‘</w:t>
      </w:r>
      <w:r w:rsidR="005B430C" w:rsidRPr="00590D74">
        <w:rPr>
          <w:rFonts w:ascii="Calibri" w:eastAsia="Calibri" w:hAnsi="Calibri"/>
          <w:i/>
          <w:iCs/>
          <w:kern w:val="2"/>
          <w:sz w:val="22"/>
          <w:szCs w:val="22"/>
          <w14:ligatures w14:val="standardContextual"/>
        </w:rPr>
        <w:t xml:space="preserve">I feel like well-being would relate to both your physical state and mental state like, especially because of law like it is very it is quite a challenging subject. </w:t>
      </w:r>
      <w:r w:rsidR="4C304815" w:rsidRPr="00590D74">
        <w:rPr>
          <w:rFonts w:ascii="Calibri" w:eastAsia="Calibri" w:hAnsi="Calibri"/>
          <w:i/>
          <w:iCs/>
          <w:kern w:val="2"/>
          <w:sz w:val="22"/>
          <w:szCs w:val="22"/>
          <w14:ligatures w14:val="standardContextual"/>
        </w:rPr>
        <w:t>So,</w:t>
      </w:r>
      <w:r w:rsidR="005B430C" w:rsidRPr="00590D74">
        <w:rPr>
          <w:rFonts w:ascii="Calibri" w:eastAsia="Calibri" w:hAnsi="Calibri"/>
          <w:i/>
          <w:iCs/>
          <w:kern w:val="2"/>
          <w:sz w:val="22"/>
          <w:szCs w:val="22"/>
          <w14:ligatures w14:val="standardContextual"/>
        </w:rPr>
        <w:t xml:space="preserve"> I assume that in terms of like support and wellbeing would be like just I mean means of making sure that your internal environment and both are external environment are good or even care like </w:t>
      </w:r>
      <w:bookmarkStart w:id="1" w:name="_Int_1YoBcJ8x"/>
      <w:r w:rsidR="005B430C" w:rsidRPr="00590D74">
        <w:rPr>
          <w:rFonts w:ascii="Calibri" w:eastAsia="Calibri" w:hAnsi="Calibri"/>
          <w:i/>
          <w:iCs/>
          <w:kern w:val="2"/>
          <w:sz w:val="22"/>
          <w:szCs w:val="22"/>
          <w14:ligatures w14:val="standardContextual"/>
        </w:rPr>
        <w:t>it's</w:t>
      </w:r>
      <w:bookmarkEnd w:id="1"/>
      <w:r w:rsidR="005B430C" w:rsidRPr="00590D74">
        <w:rPr>
          <w:rFonts w:ascii="Calibri" w:eastAsia="Calibri" w:hAnsi="Calibri"/>
          <w:i/>
          <w:iCs/>
          <w:kern w:val="2"/>
          <w:sz w:val="22"/>
          <w:szCs w:val="22"/>
          <w14:ligatures w14:val="standardContextual"/>
        </w:rPr>
        <w:t xml:space="preserve"> not too overwhelming like we're not in deficit or excess sort of anything that we need.’</w:t>
      </w:r>
      <w:r w:rsidR="005B430C" w:rsidRPr="00590D74">
        <w:rPr>
          <w:rFonts w:ascii="Calibri" w:eastAsia="Calibri" w:hAnsi="Calibri"/>
          <w:kern w:val="2"/>
          <w:sz w:val="22"/>
          <w:szCs w:val="22"/>
          <w14:ligatures w14:val="standardContextual"/>
        </w:rPr>
        <w:t xml:space="preserve"> MJFG1 Another as ‘</w:t>
      </w:r>
      <w:r w:rsidR="005B430C" w:rsidRPr="00590D74">
        <w:rPr>
          <w:rFonts w:ascii="Calibri" w:eastAsia="Calibri" w:hAnsi="Calibri"/>
          <w:i/>
          <w:iCs/>
          <w:kern w:val="2"/>
          <w:sz w:val="22"/>
          <w:szCs w:val="22"/>
          <w14:ligatures w14:val="standardContextual"/>
        </w:rPr>
        <w:t>being comfortable being happy in your environment</w:t>
      </w:r>
      <w:r w:rsidR="005B430C" w:rsidRPr="00590D74">
        <w:rPr>
          <w:rFonts w:ascii="Calibri" w:eastAsia="Calibri" w:hAnsi="Calibri"/>
          <w:kern w:val="2"/>
          <w:sz w:val="22"/>
          <w:szCs w:val="22"/>
          <w14:ligatures w14:val="standardContextual"/>
        </w:rPr>
        <w:t xml:space="preserve">.’ MAFG3 </w:t>
      </w:r>
    </w:p>
    <w:p w14:paraId="0366B060" w14:textId="77777777" w:rsidR="005B430C" w:rsidRPr="005B430C" w:rsidRDefault="005B430C" w:rsidP="005B430C">
      <w:pPr>
        <w:spacing w:after="160" w:line="259" w:lineRule="auto"/>
        <w:rPr>
          <w:rFonts w:ascii="Calibri" w:eastAsia="Calibri" w:hAnsi="Calibri"/>
          <w:b/>
          <w:bCs/>
          <w:kern w:val="2"/>
          <w:sz w:val="22"/>
          <w:szCs w:val="22"/>
          <w14:ligatures w14:val="standardContextual"/>
        </w:rPr>
      </w:pPr>
      <w:r w:rsidRPr="005B430C">
        <w:rPr>
          <w:rFonts w:ascii="Calibri" w:eastAsia="Calibri" w:hAnsi="Calibri"/>
          <w:b/>
          <w:bCs/>
          <w:kern w:val="2"/>
          <w:sz w:val="22"/>
          <w:szCs w:val="22"/>
          <w14:ligatures w14:val="standardContextual"/>
        </w:rPr>
        <w:t xml:space="preserve">Role of the physical environment in contributing to students’ wellbeing: Space matters </w:t>
      </w:r>
    </w:p>
    <w:p w14:paraId="158914BD" w14:textId="185D014A" w:rsidR="005B430C" w:rsidRPr="00590D74" w:rsidRDefault="005B430C" w:rsidP="005B430C">
      <w:pPr>
        <w:spacing w:after="160" w:line="259" w:lineRule="auto"/>
        <w:jc w:val="both"/>
        <w:rPr>
          <w:rFonts w:ascii="Calibri" w:eastAsia="Calibri" w:hAnsi="Calibri"/>
          <w:kern w:val="2"/>
          <w:sz w:val="22"/>
          <w:szCs w:val="22"/>
          <w14:ligatures w14:val="standardContextual"/>
        </w:rPr>
      </w:pPr>
      <w:r w:rsidRPr="00590D74">
        <w:rPr>
          <w:rFonts w:ascii="Calibri" w:eastAsia="Calibri" w:hAnsi="Calibri"/>
          <w:kern w:val="2"/>
          <w:sz w:val="22"/>
          <w:szCs w:val="22"/>
          <w14:ligatures w14:val="standardContextual"/>
        </w:rPr>
        <w:t xml:space="preserve">The Westminster Law School has its own building on Little Titchfield Street. It is significantly smaller than the other University campuses </w:t>
      </w:r>
      <w:r w:rsidR="1E7CB153" w:rsidRPr="00590D74">
        <w:rPr>
          <w:rFonts w:ascii="Calibri" w:eastAsia="Calibri" w:hAnsi="Calibri"/>
          <w:kern w:val="2"/>
          <w:sz w:val="22"/>
          <w:szCs w:val="22"/>
          <w14:ligatures w14:val="standardContextual"/>
        </w:rPr>
        <w:t>e.g.,</w:t>
      </w:r>
      <w:r w:rsidRPr="00590D74">
        <w:rPr>
          <w:rFonts w:ascii="Calibri" w:eastAsia="Calibri" w:hAnsi="Calibri"/>
          <w:kern w:val="2"/>
          <w:sz w:val="22"/>
          <w:szCs w:val="22"/>
          <w14:ligatures w14:val="standardContextual"/>
        </w:rPr>
        <w:t xml:space="preserve"> Marylebone and Cavendish and has a vertical structure based on 6</w:t>
      </w:r>
      <w:r w:rsidRPr="00590D74">
        <w:rPr>
          <w:rFonts w:ascii="Calibri" w:eastAsia="Calibri" w:hAnsi="Calibri"/>
          <w:kern w:val="2"/>
          <w:sz w:val="22"/>
          <w:szCs w:val="22"/>
          <w:vertAlign w:val="superscript"/>
          <w14:ligatures w14:val="standardContextual"/>
        </w:rPr>
        <w:t xml:space="preserve"> </w:t>
      </w:r>
      <w:r w:rsidRPr="00590D74">
        <w:rPr>
          <w:rFonts w:ascii="Calibri" w:eastAsia="Calibri" w:hAnsi="Calibri"/>
          <w:kern w:val="2"/>
          <w:sz w:val="22"/>
          <w:szCs w:val="22"/>
          <w14:ligatures w14:val="standardContextual"/>
        </w:rPr>
        <w:t xml:space="preserve">floors with a relatively narrow staircase and narrow corridors. There is one large lecture theatre which was built more recently and some small classrooms. There is one social space on the ground floor of LTS and the Library was moved to the Cavendish campus during the summer of 2022. The old library space has been transformed into a silent study area with individual cubicles. </w:t>
      </w:r>
    </w:p>
    <w:p w14:paraId="46ED6389" w14:textId="3102A23A" w:rsidR="005B430C" w:rsidRPr="00580F9B" w:rsidRDefault="005B430C" w:rsidP="005B430C">
      <w:pPr>
        <w:spacing w:after="160" w:line="259" w:lineRule="auto"/>
        <w:jc w:val="both"/>
        <w:rPr>
          <w:rFonts w:ascii="Calibri" w:eastAsia="Calibri" w:hAnsi="Calibri"/>
          <w:kern w:val="2"/>
          <w:sz w:val="22"/>
          <w:szCs w:val="22"/>
          <w14:ligatures w14:val="standardContextual"/>
        </w:rPr>
      </w:pPr>
      <w:r w:rsidRPr="00580F9B">
        <w:rPr>
          <w:rFonts w:ascii="Calibri" w:eastAsia="Calibri" w:hAnsi="Calibri"/>
          <w:kern w:val="2"/>
          <w:sz w:val="22"/>
          <w:szCs w:val="22"/>
          <w14:ligatures w14:val="standardContextual"/>
        </w:rPr>
        <w:lastRenderedPageBreak/>
        <w:t xml:space="preserve">It was clear that there is a direct correlation between students’ wellbeing and the physical environment. Difficulties with classrooms technology, layout and inadequate room temperature can all hinder students’ experience and impact their wellbeing. Problems with </w:t>
      </w:r>
      <w:bookmarkStart w:id="2" w:name="_Int_DlK4PTXy"/>
      <w:r w:rsidRPr="00580F9B">
        <w:rPr>
          <w:rFonts w:ascii="Calibri" w:eastAsia="Calibri" w:hAnsi="Calibri"/>
          <w:kern w:val="2"/>
          <w:sz w:val="22"/>
          <w:szCs w:val="22"/>
          <w14:ligatures w14:val="standardContextual"/>
        </w:rPr>
        <w:t>IT</w:t>
      </w:r>
      <w:bookmarkEnd w:id="2"/>
      <w:r w:rsidRPr="00580F9B">
        <w:rPr>
          <w:rFonts w:ascii="Calibri" w:eastAsia="Calibri" w:hAnsi="Calibri"/>
          <w:kern w:val="2"/>
          <w:sz w:val="22"/>
          <w:szCs w:val="22"/>
          <w14:ligatures w14:val="standardContextual"/>
        </w:rPr>
        <w:t xml:space="preserve">, room temperatures can have a significant impact on students learning experiences. One participant commented: </w:t>
      </w:r>
      <w:r w:rsidRPr="00580F9B">
        <w:rPr>
          <w:rFonts w:ascii="Calibri" w:eastAsia="Calibri" w:hAnsi="Calibri"/>
          <w:i/>
          <w:iCs/>
          <w:kern w:val="2"/>
          <w:sz w:val="22"/>
          <w:szCs w:val="22"/>
          <w14:ligatures w14:val="standardContextual"/>
        </w:rPr>
        <w:t xml:space="preserve">‘Some of my friends say they don't even want to come to lectures cause it's too cold in there’ </w:t>
      </w:r>
      <w:r w:rsidRPr="00580F9B">
        <w:rPr>
          <w:rFonts w:ascii="Calibri" w:eastAsia="Calibri" w:hAnsi="Calibri"/>
          <w:kern w:val="2"/>
          <w:sz w:val="22"/>
          <w:szCs w:val="22"/>
          <w14:ligatures w14:val="standardContextual"/>
        </w:rPr>
        <w:t>CNFG1 and another ‘</w:t>
      </w:r>
      <w:r w:rsidRPr="00580F9B">
        <w:rPr>
          <w:rFonts w:ascii="Calibri" w:eastAsia="Calibri" w:hAnsi="Calibri"/>
          <w:i/>
          <w:iCs/>
          <w:kern w:val="2"/>
          <w:sz w:val="22"/>
          <w:szCs w:val="22"/>
          <w14:ligatures w14:val="standardContextual"/>
        </w:rPr>
        <w:t xml:space="preserve">when it's like </w:t>
      </w:r>
      <w:r w:rsidR="00580F9B" w:rsidRPr="00580F9B">
        <w:rPr>
          <w:rFonts w:ascii="Calibri" w:eastAsia="Calibri" w:hAnsi="Calibri"/>
          <w:i/>
          <w:iCs/>
          <w:kern w:val="2"/>
          <w:sz w:val="22"/>
          <w:szCs w:val="22"/>
          <w14:ligatures w14:val="standardContextual"/>
        </w:rPr>
        <w:t>wintertime</w:t>
      </w:r>
      <w:r w:rsidRPr="00580F9B">
        <w:rPr>
          <w:rFonts w:ascii="Calibri" w:eastAsia="Calibri" w:hAnsi="Calibri"/>
          <w:i/>
          <w:iCs/>
          <w:kern w:val="2"/>
          <w:sz w:val="22"/>
          <w:szCs w:val="22"/>
          <w14:ligatures w14:val="standardContextual"/>
        </w:rPr>
        <w:t>, it's really cold in our building, especially the lecture hall</w:t>
      </w:r>
      <w:r w:rsidRPr="00580F9B">
        <w:rPr>
          <w:rFonts w:ascii="Calibri" w:eastAsia="Calibri" w:hAnsi="Calibri"/>
          <w:kern w:val="2"/>
          <w:sz w:val="22"/>
          <w:szCs w:val="22"/>
          <w14:ligatures w14:val="standardContextual"/>
        </w:rPr>
        <w:t xml:space="preserve">.’ KKFG3 </w:t>
      </w:r>
    </w:p>
    <w:p w14:paraId="1C10668C" w14:textId="77777777" w:rsidR="005B430C" w:rsidRPr="00580F9B" w:rsidRDefault="005B430C" w:rsidP="005B430C">
      <w:pPr>
        <w:spacing w:after="160" w:line="259" w:lineRule="auto"/>
        <w:jc w:val="both"/>
        <w:rPr>
          <w:rFonts w:ascii="Calibri" w:eastAsia="Calibri" w:hAnsi="Calibri"/>
          <w:kern w:val="2"/>
          <w:sz w:val="22"/>
          <w:szCs w:val="22"/>
          <w14:ligatures w14:val="standardContextual"/>
        </w:rPr>
      </w:pPr>
      <w:r w:rsidRPr="00580F9B">
        <w:rPr>
          <w:rFonts w:ascii="Calibri" w:eastAsia="Calibri" w:hAnsi="Calibri"/>
          <w:kern w:val="2"/>
          <w:sz w:val="22"/>
          <w:szCs w:val="22"/>
          <w14:ligatures w14:val="standardContextual"/>
        </w:rPr>
        <w:t>Opinions on the facilities at LTS were varied but participants pointed to the lack of atmosphere within the Law School in comparison to other buildings such as Cavendish for instance ‘</w:t>
      </w:r>
      <w:r w:rsidRPr="00580F9B">
        <w:rPr>
          <w:rFonts w:ascii="Calibri" w:eastAsia="Calibri" w:hAnsi="Calibri"/>
          <w:i/>
          <w:iCs/>
          <w:kern w:val="2"/>
          <w:sz w:val="22"/>
          <w:szCs w:val="22"/>
          <w14:ligatures w14:val="standardContextual"/>
        </w:rPr>
        <w:t>in our building, it's kind of quiet and I think people just go to lessons and come straight out</w:t>
      </w:r>
      <w:r w:rsidRPr="00580F9B">
        <w:rPr>
          <w:rFonts w:ascii="Calibri" w:eastAsia="Calibri" w:hAnsi="Calibri"/>
          <w:kern w:val="2"/>
          <w:sz w:val="22"/>
          <w:szCs w:val="22"/>
          <w14:ligatures w14:val="standardContextual"/>
        </w:rPr>
        <w:t xml:space="preserve">’ KKFG3. This is indicative of our ongoing difficulties in the Law School of creating a sense of community amongst students. </w:t>
      </w:r>
    </w:p>
    <w:p w14:paraId="3C3AD24A" w14:textId="7293E6DA" w:rsidR="005B430C" w:rsidRPr="00D235C3" w:rsidRDefault="005B430C" w:rsidP="005B430C">
      <w:pPr>
        <w:spacing w:after="160" w:line="259" w:lineRule="auto"/>
        <w:jc w:val="both"/>
        <w:rPr>
          <w:rFonts w:ascii="Calibri" w:eastAsia="Calibri" w:hAnsi="Calibri"/>
          <w:kern w:val="2"/>
          <w:sz w:val="22"/>
          <w:szCs w:val="22"/>
          <w14:ligatures w14:val="standardContextual"/>
        </w:rPr>
      </w:pPr>
      <w:r w:rsidRPr="00D235C3">
        <w:rPr>
          <w:rFonts w:ascii="Calibri" w:eastAsia="Calibri" w:hAnsi="Calibri"/>
          <w:kern w:val="2"/>
          <w:sz w:val="22"/>
          <w:szCs w:val="22"/>
          <w14:ligatures w14:val="standardContextual"/>
        </w:rPr>
        <w:t>Social spaces are at the centre of the student experience and opinions were mixed on the transformation of the First-Floor library in LTS. While some students missed the vibrant library space with bookable glass pods, other were appreciative of the individual quiet study space. One student commented: ‘</w:t>
      </w:r>
      <w:r w:rsidRPr="00D235C3">
        <w:rPr>
          <w:rFonts w:ascii="Calibri" w:eastAsia="Calibri" w:hAnsi="Calibri"/>
          <w:i/>
          <w:iCs/>
          <w:kern w:val="2"/>
          <w:sz w:val="22"/>
          <w:szCs w:val="22"/>
          <w14:ligatures w14:val="standardContextual"/>
        </w:rPr>
        <w:t>Now we can actually get on with our work, not be distracted, not have loud people in there</w:t>
      </w:r>
      <w:r w:rsidRPr="00D235C3">
        <w:rPr>
          <w:rFonts w:ascii="Calibri" w:eastAsia="Calibri" w:hAnsi="Calibri"/>
          <w:kern w:val="2"/>
          <w:sz w:val="22"/>
          <w:szCs w:val="22"/>
          <w14:ligatures w14:val="standardContextual"/>
        </w:rPr>
        <w:t>’ THFG2 but another spoke nostalgically of the glass pods</w:t>
      </w:r>
      <w:r w:rsidR="00745A08" w:rsidRPr="00D235C3">
        <w:rPr>
          <w:rFonts w:ascii="Calibri" w:eastAsia="Calibri" w:hAnsi="Calibri"/>
          <w:kern w:val="2"/>
          <w:sz w:val="22"/>
          <w:szCs w:val="22"/>
          <w14:ligatures w14:val="standardContextual"/>
        </w:rPr>
        <w:t xml:space="preserve"> </w:t>
      </w:r>
      <w:r w:rsidRPr="00D235C3">
        <w:rPr>
          <w:rFonts w:ascii="Calibri" w:eastAsia="Calibri" w:hAnsi="Calibri"/>
          <w:kern w:val="2"/>
          <w:sz w:val="22"/>
          <w:szCs w:val="22"/>
          <w14:ligatures w14:val="standardContextual"/>
        </w:rPr>
        <w:t xml:space="preserve">rooms </w:t>
      </w:r>
      <w:r w:rsidR="00745A08" w:rsidRPr="00D235C3">
        <w:rPr>
          <w:rFonts w:ascii="Calibri" w:eastAsia="Calibri" w:hAnsi="Calibri"/>
          <w:kern w:val="2"/>
          <w:sz w:val="22"/>
          <w:szCs w:val="22"/>
          <w14:ligatures w14:val="standardContextual"/>
        </w:rPr>
        <w:t>‘</w:t>
      </w:r>
      <w:r w:rsidRPr="00D235C3">
        <w:rPr>
          <w:rFonts w:ascii="Calibri" w:eastAsia="Calibri" w:hAnsi="Calibri"/>
          <w:i/>
          <w:iCs/>
          <w:kern w:val="2"/>
          <w:sz w:val="22"/>
          <w:szCs w:val="22"/>
          <w14:ligatures w14:val="standardContextual"/>
        </w:rPr>
        <w:t xml:space="preserve">we were able to book it. I found that </w:t>
      </w:r>
      <w:bookmarkStart w:id="3" w:name="_Int_7DompM8r"/>
      <w:r w:rsidRPr="00D235C3">
        <w:rPr>
          <w:rFonts w:ascii="Calibri" w:eastAsia="Calibri" w:hAnsi="Calibri"/>
          <w:i/>
          <w:iCs/>
          <w:kern w:val="2"/>
          <w:sz w:val="22"/>
          <w:szCs w:val="22"/>
          <w14:ligatures w14:val="standardContextual"/>
        </w:rPr>
        <w:t>very like</w:t>
      </w:r>
      <w:bookmarkEnd w:id="3"/>
      <w:r w:rsidRPr="00D235C3">
        <w:rPr>
          <w:rFonts w:ascii="Calibri" w:eastAsia="Calibri" w:hAnsi="Calibri"/>
          <w:i/>
          <w:iCs/>
          <w:kern w:val="2"/>
          <w:sz w:val="22"/>
          <w:szCs w:val="22"/>
          <w14:ligatures w14:val="standardContextual"/>
        </w:rPr>
        <w:t xml:space="preserve"> I preferred that knowing </w:t>
      </w:r>
      <w:bookmarkStart w:id="4" w:name="_Int_MsGITciC"/>
      <w:r w:rsidRPr="00D235C3">
        <w:rPr>
          <w:rFonts w:ascii="Calibri" w:eastAsia="Calibri" w:hAnsi="Calibri"/>
          <w:i/>
          <w:iCs/>
          <w:kern w:val="2"/>
          <w:sz w:val="22"/>
          <w:szCs w:val="22"/>
          <w14:ligatures w14:val="standardContextual"/>
        </w:rPr>
        <w:t>there's</w:t>
      </w:r>
      <w:bookmarkEnd w:id="4"/>
      <w:r w:rsidRPr="00D235C3">
        <w:rPr>
          <w:rFonts w:ascii="Calibri" w:eastAsia="Calibri" w:hAnsi="Calibri"/>
          <w:i/>
          <w:iCs/>
          <w:kern w:val="2"/>
          <w:sz w:val="22"/>
          <w:szCs w:val="22"/>
          <w14:ligatures w14:val="standardContextual"/>
        </w:rPr>
        <w:t xml:space="preserve"> my space and I can study there with my friends. Obviously, some people took advantage of that, but I was able to book the room. The rooms like probably a day or two days before knowing I can go into university have that space. But now that's gone. So obviously now I </w:t>
      </w:r>
      <w:bookmarkStart w:id="5" w:name="_Int_DBkK5Cnf"/>
      <w:r w:rsidRPr="00D235C3">
        <w:rPr>
          <w:rFonts w:ascii="Calibri" w:eastAsia="Calibri" w:hAnsi="Calibri"/>
          <w:i/>
          <w:iCs/>
          <w:kern w:val="2"/>
          <w:sz w:val="22"/>
          <w:szCs w:val="22"/>
          <w14:ligatures w14:val="standardContextual"/>
        </w:rPr>
        <w:t>don't</w:t>
      </w:r>
      <w:bookmarkEnd w:id="5"/>
      <w:r w:rsidRPr="00D235C3">
        <w:rPr>
          <w:rFonts w:ascii="Calibri" w:eastAsia="Calibri" w:hAnsi="Calibri"/>
          <w:i/>
          <w:iCs/>
          <w:kern w:val="2"/>
          <w:sz w:val="22"/>
          <w:szCs w:val="22"/>
          <w14:ligatures w14:val="standardContextual"/>
        </w:rPr>
        <w:t xml:space="preserve"> like actually sitting in the library. I don't know. I just feel very overwhelmed as myself in a library study</w:t>
      </w:r>
      <w:r w:rsidRPr="00D235C3">
        <w:rPr>
          <w:rFonts w:ascii="Calibri" w:eastAsia="Calibri" w:hAnsi="Calibri"/>
          <w:kern w:val="2"/>
          <w:sz w:val="22"/>
          <w:szCs w:val="22"/>
          <w14:ligatures w14:val="standardContextual"/>
        </w:rPr>
        <w:t xml:space="preserve">.’ YRFG2 </w:t>
      </w:r>
    </w:p>
    <w:p w14:paraId="37A23B06" w14:textId="77777777" w:rsidR="005B430C" w:rsidRPr="00D235C3" w:rsidRDefault="005B430C" w:rsidP="005B430C">
      <w:pPr>
        <w:spacing w:after="160" w:line="259" w:lineRule="auto"/>
        <w:jc w:val="both"/>
        <w:rPr>
          <w:rFonts w:ascii="Calibri" w:eastAsia="Calibri" w:hAnsi="Calibri"/>
          <w:kern w:val="2"/>
          <w:sz w:val="22"/>
          <w:szCs w:val="22"/>
          <w14:ligatures w14:val="standardContextual"/>
        </w:rPr>
      </w:pPr>
      <w:r w:rsidRPr="00D235C3">
        <w:rPr>
          <w:rFonts w:ascii="Calibri" w:eastAsia="Calibri" w:hAnsi="Calibri"/>
          <w:kern w:val="2"/>
          <w:sz w:val="22"/>
          <w:szCs w:val="22"/>
          <w14:ligatures w14:val="standardContextual"/>
        </w:rPr>
        <w:t>In light of the above, some our students are encouraged to make use of other campuses. Some of our participants made use of those facilities especially the Cavendish campus which is a short walk from the Law School. They found it more spacious and vibrant. ‘</w:t>
      </w:r>
      <w:r w:rsidRPr="00D235C3">
        <w:rPr>
          <w:rFonts w:ascii="Calibri" w:eastAsia="Calibri" w:hAnsi="Calibri"/>
          <w:i/>
          <w:iCs/>
          <w:kern w:val="2"/>
          <w:sz w:val="22"/>
          <w:szCs w:val="22"/>
          <w14:ligatures w14:val="standardContextual"/>
        </w:rPr>
        <w:t>I do have to always like go to a different campus when I want to, like, do independent studying</w:t>
      </w:r>
      <w:r w:rsidRPr="00D235C3">
        <w:rPr>
          <w:rFonts w:ascii="Calibri" w:eastAsia="Calibri" w:hAnsi="Calibri"/>
          <w:kern w:val="2"/>
          <w:sz w:val="22"/>
          <w:szCs w:val="22"/>
          <w14:ligatures w14:val="standardContextual"/>
        </w:rPr>
        <w:t xml:space="preserve">.’ MAFG3 </w:t>
      </w:r>
    </w:p>
    <w:p w14:paraId="65BF1C5C" w14:textId="77777777" w:rsidR="005B430C" w:rsidRPr="00870688" w:rsidRDefault="005B430C" w:rsidP="005B430C">
      <w:pPr>
        <w:spacing w:after="160" w:line="259" w:lineRule="auto"/>
        <w:jc w:val="both"/>
        <w:rPr>
          <w:rFonts w:ascii="Calibri" w:eastAsia="Calibri" w:hAnsi="Calibri"/>
          <w:kern w:val="2"/>
          <w:sz w:val="22"/>
          <w:szCs w:val="22"/>
          <w14:ligatures w14:val="standardContextual"/>
        </w:rPr>
      </w:pPr>
      <w:r w:rsidRPr="00870688">
        <w:rPr>
          <w:rFonts w:ascii="Calibri" w:eastAsia="Calibri" w:hAnsi="Calibri"/>
          <w:kern w:val="2"/>
          <w:sz w:val="22"/>
          <w:szCs w:val="22"/>
          <w14:ligatures w14:val="standardContextual"/>
        </w:rPr>
        <w:t>In addition to suitable study spaces, students need a cafeteria, social space but also ‘</w:t>
      </w:r>
      <w:r w:rsidRPr="00870688">
        <w:rPr>
          <w:rFonts w:ascii="Calibri" w:eastAsia="Calibri" w:hAnsi="Calibri"/>
          <w:i/>
          <w:iCs/>
          <w:kern w:val="2"/>
          <w:sz w:val="22"/>
          <w:szCs w:val="22"/>
          <w14:ligatures w14:val="standardContextual"/>
        </w:rPr>
        <w:t>somewhere to chill’</w:t>
      </w:r>
      <w:r w:rsidRPr="00870688">
        <w:rPr>
          <w:rFonts w:ascii="Calibri" w:eastAsia="Calibri" w:hAnsi="Calibri"/>
          <w:kern w:val="2"/>
          <w:sz w:val="22"/>
          <w:szCs w:val="22"/>
          <w14:ligatures w14:val="standardContextual"/>
        </w:rPr>
        <w:t>. One student suggested ‘</w:t>
      </w:r>
      <w:r w:rsidRPr="00870688">
        <w:rPr>
          <w:rFonts w:ascii="Calibri" w:eastAsia="Calibri" w:hAnsi="Calibri"/>
          <w:i/>
          <w:iCs/>
          <w:kern w:val="2"/>
          <w:sz w:val="22"/>
          <w:szCs w:val="22"/>
          <w14:ligatures w14:val="standardContextual"/>
        </w:rPr>
        <w:t>a place where you can just like if you're feeling a bit overwhelmed or stressed about whatever you're doing your exams, coursework, they can just go and chill, not necessarily library, maybe just somewhere where you can talk to your friends a little bit, maybe not the cafeteria because everyone's eating there just somewhere where you can go talk to other people, maybe just chill for a little bit</w:t>
      </w:r>
      <w:r w:rsidRPr="00870688">
        <w:rPr>
          <w:rFonts w:ascii="Calibri" w:eastAsia="Calibri" w:hAnsi="Calibri"/>
          <w:kern w:val="2"/>
          <w:sz w:val="22"/>
          <w:szCs w:val="22"/>
          <w14:ligatures w14:val="standardContextual"/>
        </w:rPr>
        <w:t xml:space="preserve">.’ THFG2 Views on the Law School cafeteria are generally positive although some of our participants commented on the relatively small size and the overcrowding. </w:t>
      </w:r>
    </w:p>
    <w:p w14:paraId="6FAFE4B0" w14:textId="77777777" w:rsidR="005B430C" w:rsidRPr="00870688" w:rsidRDefault="005B430C" w:rsidP="005B430C">
      <w:pPr>
        <w:spacing w:after="160" w:line="259" w:lineRule="auto"/>
        <w:jc w:val="both"/>
        <w:rPr>
          <w:rFonts w:ascii="Calibri" w:eastAsia="Calibri" w:hAnsi="Calibri"/>
          <w:kern w:val="2"/>
          <w:sz w:val="22"/>
          <w:szCs w:val="22"/>
          <w14:ligatures w14:val="standardContextual"/>
        </w:rPr>
      </w:pPr>
      <w:r w:rsidRPr="00870688">
        <w:rPr>
          <w:rFonts w:ascii="Calibri" w:eastAsia="Calibri" w:hAnsi="Calibri"/>
          <w:kern w:val="2"/>
          <w:sz w:val="22"/>
          <w:szCs w:val="22"/>
          <w14:ligatures w14:val="standardContextual"/>
        </w:rPr>
        <w:t>Students also suggested that it would be nice to have more signposting on the walls: ‘</w:t>
      </w:r>
      <w:r w:rsidRPr="00870688">
        <w:rPr>
          <w:rFonts w:ascii="Calibri" w:eastAsia="Calibri" w:hAnsi="Calibri"/>
          <w:i/>
          <w:iCs/>
          <w:kern w:val="2"/>
          <w:sz w:val="22"/>
          <w:szCs w:val="22"/>
          <w14:ligatures w14:val="standardContextual"/>
        </w:rPr>
        <w:t>when I first came to the university, I didn't know we had like a library in the basement. It wasn't until it was gone. I found out.</w:t>
      </w:r>
      <w:r w:rsidRPr="00870688">
        <w:rPr>
          <w:rFonts w:ascii="Calibri" w:eastAsia="Calibri" w:hAnsi="Calibri"/>
          <w:kern w:val="2"/>
          <w:sz w:val="22"/>
          <w:szCs w:val="22"/>
          <w14:ligatures w14:val="standardContextual"/>
        </w:rPr>
        <w:t xml:space="preserve">’ KKFG3 </w:t>
      </w:r>
    </w:p>
    <w:p w14:paraId="778A0C35" w14:textId="2FBEDE66" w:rsidR="005B430C" w:rsidRPr="003B2A67" w:rsidRDefault="005B430C" w:rsidP="00E11E10">
      <w:pPr>
        <w:spacing w:after="160" w:line="259" w:lineRule="auto"/>
        <w:jc w:val="both"/>
        <w:rPr>
          <w:rFonts w:ascii="Calibri" w:eastAsia="Calibri" w:hAnsi="Calibri"/>
          <w:kern w:val="2"/>
          <w:sz w:val="22"/>
          <w:szCs w:val="22"/>
          <w14:ligatures w14:val="standardContextual"/>
        </w:rPr>
      </w:pPr>
      <w:r w:rsidRPr="00B910E1">
        <w:rPr>
          <w:rFonts w:ascii="Calibri" w:eastAsia="Calibri" w:hAnsi="Calibri"/>
          <w:kern w:val="2"/>
          <w:sz w:val="22"/>
          <w:szCs w:val="22"/>
          <w14:ligatures w14:val="standardContextual"/>
        </w:rPr>
        <w:t>Some students also felt that they would benefit from a human presence in the Law School where they could go for academic queries but also for a general chat about their studies. ‘</w:t>
      </w:r>
      <w:r w:rsidRPr="00B910E1">
        <w:rPr>
          <w:rFonts w:ascii="Calibri" w:eastAsia="Calibri" w:hAnsi="Calibri"/>
          <w:i/>
          <w:iCs/>
          <w:kern w:val="2"/>
          <w:sz w:val="22"/>
          <w:szCs w:val="22"/>
          <w14:ligatures w14:val="standardContextual"/>
        </w:rPr>
        <w:t>We just need people that are always on standby that we can always go to the coming overwhelmed with the course for life itself generally and it's like affecting our studies</w:t>
      </w:r>
      <w:r w:rsidRPr="00B910E1">
        <w:rPr>
          <w:rFonts w:ascii="Calibri" w:eastAsia="Calibri" w:hAnsi="Calibri"/>
          <w:kern w:val="2"/>
          <w:sz w:val="22"/>
          <w:szCs w:val="22"/>
          <w14:ligatures w14:val="standardContextual"/>
        </w:rPr>
        <w:t>’ MJFG1</w:t>
      </w:r>
      <w:r w:rsidR="78471EDB" w:rsidRPr="00B910E1">
        <w:rPr>
          <w:rFonts w:ascii="Calibri" w:eastAsia="Calibri" w:hAnsi="Calibri"/>
          <w:kern w:val="2"/>
          <w:sz w:val="22"/>
          <w:szCs w:val="22"/>
          <w14:ligatures w14:val="standardContextual"/>
        </w:rPr>
        <w:t>. P</w:t>
      </w:r>
      <w:r w:rsidRPr="00B910E1">
        <w:rPr>
          <w:rFonts w:ascii="Calibri" w:eastAsia="Calibri" w:hAnsi="Calibri"/>
          <w:kern w:val="2"/>
          <w:sz w:val="22"/>
          <w:szCs w:val="22"/>
          <w14:ligatures w14:val="standardContextual"/>
        </w:rPr>
        <w:t>re-covid</w:t>
      </w:r>
      <w:r w:rsidR="3620D07E" w:rsidRPr="00B910E1">
        <w:rPr>
          <w:rFonts w:ascii="Calibri" w:eastAsia="Calibri" w:hAnsi="Calibri"/>
          <w:kern w:val="2"/>
          <w:sz w:val="22"/>
          <w:szCs w:val="22"/>
          <w14:ligatures w14:val="standardContextual"/>
        </w:rPr>
        <w:t>,</w:t>
      </w:r>
      <w:r w:rsidRPr="00B910E1">
        <w:rPr>
          <w:rFonts w:ascii="Calibri" w:eastAsia="Calibri" w:hAnsi="Calibri"/>
          <w:kern w:val="2"/>
          <w:sz w:val="22"/>
          <w:szCs w:val="22"/>
          <w14:ligatures w14:val="standardContextual"/>
        </w:rPr>
        <w:t xml:space="preserve"> the Law School had a ‘Help Desk’ in the area adjacent to the cafeteria</w:t>
      </w:r>
      <w:r w:rsidR="291AD2C9" w:rsidRPr="00B910E1">
        <w:rPr>
          <w:rFonts w:ascii="Calibri" w:eastAsia="Calibri" w:hAnsi="Calibri"/>
          <w:kern w:val="2"/>
          <w:sz w:val="22"/>
          <w:szCs w:val="22"/>
          <w14:ligatures w14:val="standardContextual"/>
        </w:rPr>
        <w:t xml:space="preserve"> and the intention </w:t>
      </w:r>
      <w:r w:rsidR="00CA10E6">
        <w:rPr>
          <w:rFonts w:ascii="Calibri" w:eastAsia="Calibri" w:hAnsi="Calibri"/>
          <w:kern w:val="2"/>
          <w:sz w:val="22"/>
          <w:szCs w:val="22"/>
          <w14:ligatures w14:val="standardContextual"/>
        </w:rPr>
        <w:t xml:space="preserve">was </w:t>
      </w:r>
      <w:r w:rsidR="291AD2C9" w:rsidRPr="00B910E1">
        <w:rPr>
          <w:rFonts w:ascii="Calibri" w:eastAsia="Calibri" w:hAnsi="Calibri"/>
          <w:kern w:val="2"/>
          <w:sz w:val="22"/>
          <w:szCs w:val="22"/>
          <w14:ligatures w14:val="standardContextual"/>
        </w:rPr>
        <w:t>to re-launch</w:t>
      </w:r>
      <w:r w:rsidR="2E536A2E" w:rsidRPr="00B910E1">
        <w:rPr>
          <w:rFonts w:ascii="Calibri" w:eastAsia="Calibri" w:hAnsi="Calibri"/>
          <w:kern w:val="2"/>
          <w:sz w:val="22"/>
          <w:szCs w:val="22"/>
          <w14:ligatures w14:val="standardContextual"/>
        </w:rPr>
        <w:t>, in a similar format,</w:t>
      </w:r>
      <w:r w:rsidR="291AD2C9" w:rsidRPr="00B910E1">
        <w:rPr>
          <w:rFonts w:ascii="Calibri" w:eastAsia="Calibri" w:hAnsi="Calibri"/>
          <w:kern w:val="2"/>
          <w:sz w:val="22"/>
          <w:szCs w:val="22"/>
          <w14:ligatures w14:val="standardContextual"/>
        </w:rPr>
        <w:t xml:space="preserve"> the </w:t>
      </w:r>
      <w:r w:rsidR="31099FCB" w:rsidRPr="00B910E1">
        <w:rPr>
          <w:rFonts w:ascii="Calibri" w:eastAsia="Calibri" w:hAnsi="Calibri"/>
          <w:kern w:val="2"/>
          <w:sz w:val="22"/>
          <w:szCs w:val="22"/>
          <w14:ligatures w14:val="standardContextual"/>
        </w:rPr>
        <w:t>H</w:t>
      </w:r>
      <w:r w:rsidR="291AD2C9" w:rsidRPr="00B910E1">
        <w:rPr>
          <w:rFonts w:ascii="Calibri" w:eastAsia="Calibri" w:hAnsi="Calibri"/>
          <w:kern w:val="2"/>
          <w:sz w:val="22"/>
          <w:szCs w:val="22"/>
          <w14:ligatures w14:val="standardContextual"/>
        </w:rPr>
        <w:t>elp</w:t>
      </w:r>
      <w:r w:rsidR="108CD7B3" w:rsidRPr="00B910E1">
        <w:rPr>
          <w:rFonts w:ascii="Calibri" w:eastAsia="Calibri" w:hAnsi="Calibri"/>
          <w:kern w:val="2"/>
          <w:sz w:val="22"/>
          <w:szCs w:val="22"/>
          <w14:ligatures w14:val="standardContextual"/>
        </w:rPr>
        <w:t xml:space="preserve"> D</w:t>
      </w:r>
      <w:r w:rsidR="291AD2C9" w:rsidRPr="00B910E1">
        <w:rPr>
          <w:rFonts w:ascii="Calibri" w:eastAsia="Calibri" w:hAnsi="Calibri"/>
          <w:kern w:val="2"/>
          <w:sz w:val="22"/>
          <w:szCs w:val="22"/>
          <w14:ligatures w14:val="standardContextual"/>
        </w:rPr>
        <w:t xml:space="preserve">esk this academic year. Students were recruited as </w:t>
      </w:r>
      <w:r w:rsidR="3770362F" w:rsidRPr="00B910E1">
        <w:rPr>
          <w:rFonts w:ascii="Calibri" w:eastAsia="Calibri" w:hAnsi="Calibri"/>
          <w:kern w:val="2"/>
          <w:sz w:val="22"/>
          <w:szCs w:val="22"/>
          <w14:ligatures w14:val="standardContextual"/>
        </w:rPr>
        <w:t>L</w:t>
      </w:r>
      <w:r w:rsidR="291AD2C9" w:rsidRPr="00B910E1">
        <w:rPr>
          <w:rFonts w:ascii="Calibri" w:eastAsia="Calibri" w:hAnsi="Calibri"/>
          <w:kern w:val="2"/>
          <w:sz w:val="22"/>
          <w:szCs w:val="22"/>
          <w14:ligatures w14:val="standardContextual"/>
        </w:rPr>
        <w:t xml:space="preserve">aw </w:t>
      </w:r>
      <w:r w:rsidR="3B88B4AF" w:rsidRPr="00B910E1">
        <w:rPr>
          <w:rFonts w:ascii="Calibri" w:eastAsia="Calibri" w:hAnsi="Calibri"/>
          <w:kern w:val="2"/>
          <w:sz w:val="22"/>
          <w:szCs w:val="22"/>
          <w14:ligatures w14:val="standardContextual"/>
        </w:rPr>
        <w:t>P</w:t>
      </w:r>
      <w:r w:rsidR="291AD2C9" w:rsidRPr="00B910E1">
        <w:rPr>
          <w:rFonts w:ascii="Calibri" w:eastAsia="Calibri" w:hAnsi="Calibri"/>
          <w:kern w:val="2"/>
          <w:sz w:val="22"/>
          <w:szCs w:val="22"/>
          <w14:ligatures w14:val="standardContextual"/>
        </w:rPr>
        <w:t>eer</w:t>
      </w:r>
      <w:r w:rsidR="2A79A923" w:rsidRPr="00B910E1">
        <w:rPr>
          <w:rFonts w:ascii="Calibri" w:eastAsia="Calibri" w:hAnsi="Calibri"/>
          <w:kern w:val="2"/>
          <w:sz w:val="22"/>
          <w:szCs w:val="22"/>
          <w14:ligatures w14:val="standardContextual"/>
        </w:rPr>
        <w:t xml:space="preserve"> </w:t>
      </w:r>
      <w:r w:rsidR="5F1E8F75" w:rsidRPr="00B910E1">
        <w:rPr>
          <w:rFonts w:ascii="Calibri" w:eastAsia="Calibri" w:hAnsi="Calibri"/>
          <w:kern w:val="2"/>
          <w:sz w:val="22"/>
          <w:szCs w:val="22"/>
          <w14:ligatures w14:val="standardContextual"/>
        </w:rPr>
        <w:t>M</w:t>
      </w:r>
      <w:r w:rsidR="79AE8B80" w:rsidRPr="00B910E1">
        <w:rPr>
          <w:rFonts w:ascii="Calibri" w:eastAsia="Calibri" w:hAnsi="Calibri"/>
          <w:kern w:val="2"/>
          <w:sz w:val="22"/>
          <w:szCs w:val="22"/>
          <w14:ligatures w14:val="standardContextual"/>
        </w:rPr>
        <w:t>entors</w:t>
      </w:r>
      <w:r w:rsidR="4DE49C85" w:rsidRPr="00B910E1">
        <w:rPr>
          <w:rFonts w:ascii="Calibri" w:eastAsia="Calibri" w:hAnsi="Calibri"/>
          <w:kern w:val="2"/>
          <w:sz w:val="22"/>
          <w:szCs w:val="22"/>
          <w14:ligatures w14:val="standardContextual"/>
        </w:rPr>
        <w:t xml:space="preserve"> (LPMs)</w:t>
      </w:r>
      <w:r w:rsidR="79AE8B80" w:rsidRPr="00B910E1">
        <w:rPr>
          <w:rFonts w:ascii="Calibri" w:eastAsia="Calibri" w:hAnsi="Calibri"/>
          <w:kern w:val="2"/>
          <w:sz w:val="22"/>
          <w:szCs w:val="22"/>
          <w14:ligatures w14:val="standardContextual"/>
        </w:rPr>
        <w:t xml:space="preserve"> </w:t>
      </w:r>
      <w:r w:rsidR="1C63E913" w:rsidRPr="00B910E1">
        <w:rPr>
          <w:rFonts w:ascii="Calibri" w:eastAsia="Calibri" w:hAnsi="Calibri"/>
          <w:kern w:val="2"/>
          <w:sz w:val="22"/>
          <w:szCs w:val="22"/>
          <w14:ligatures w14:val="standardContextual"/>
        </w:rPr>
        <w:t xml:space="preserve">and part of their role was to provide support via the Help Desk. Unfortunately, </w:t>
      </w:r>
      <w:r w:rsidR="19EED76D" w:rsidRPr="00B910E1">
        <w:rPr>
          <w:rFonts w:ascii="Calibri" w:eastAsia="Calibri" w:hAnsi="Calibri"/>
          <w:kern w:val="2"/>
          <w:sz w:val="22"/>
          <w:szCs w:val="22"/>
          <w14:ligatures w14:val="standardContextual"/>
        </w:rPr>
        <w:t>unforeseen</w:t>
      </w:r>
      <w:r w:rsidR="1C63E913" w:rsidRPr="00B910E1">
        <w:rPr>
          <w:rFonts w:ascii="Calibri" w:eastAsia="Calibri" w:hAnsi="Calibri"/>
          <w:kern w:val="2"/>
          <w:sz w:val="22"/>
          <w:szCs w:val="22"/>
          <w14:ligatures w14:val="standardContextual"/>
        </w:rPr>
        <w:t xml:space="preserve"> circumstances</w:t>
      </w:r>
      <w:r w:rsidR="4F00F795" w:rsidRPr="00B910E1">
        <w:rPr>
          <w:rFonts w:ascii="Calibri" w:eastAsia="Calibri" w:hAnsi="Calibri"/>
          <w:kern w:val="2"/>
          <w:sz w:val="22"/>
          <w:szCs w:val="22"/>
          <w14:ligatures w14:val="standardContextual"/>
        </w:rPr>
        <w:t xml:space="preserve"> resulted</w:t>
      </w:r>
      <w:r w:rsidR="68D97E9D" w:rsidRPr="00B910E1">
        <w:rPr>
          <w:rFonts w:ascii="Calibri" w:eastAsia="Calibri" w:hAnsi="Calibri"/>
          <w:kern w:val="2"/>
          <w:sz w:val="22"/>
          <w:szCs w:val="22"/>
          <w14:ligatures w14:val="standardContextual"/>
        </w:rPr>
        <w:t xml:space="preserve"> in the need to postpone the re-launch until the next academic year. </w:t>
      </w:r>
      <w:r w:rsidR="50EBFEB1" w:rsidRPr="003B2A67">
        <w:rPr>
          <w:rFonts w:ascii="Calibri" w:eastAsia="Calibri" w:hAnsi="Calibri"/>
          <w:kern w:val="2"/>
          <w:sz w:val="22"/>
          <w:szCs w:val="22"/>
          <w14:ligatures w14:val="standardContextual"/>
        </w:rPr>
        <w:t xml:space="preserve">The LPMs, however, </w:t>
      </w:r>
      <w:r w:rsidR="1256DFC0" w:rsidRPr="003B2A67">
        <w:rPr>
          <w:rFonts w:ascii="Calibri" w:eastAsia="Calibri" w:hAnsi="Calibri"/>
          <w:kern w:val="2"/>
          <w:sz w:val="22"/>
          <w:szCs w:val="22"/>
          <w14:ligatures w14:val="standardContextual"/>
        </w:rPr>
        <w:t xml:space="preserve">were able to </w:t>
      </w:r>
      <w:r w:rsidR="50EBFEB1" w:rsidRPr="003B2A67">
        <w:rPr>
          <w:rFonts w:ascii="Calibri" w:eastAsia="Calibri" w:hAnsi="Calibri"/>
          <w:kern w:val="2"/>
          <w:sz w:val="22"/>
          <w:szCs w:val="22"/>
          <w14:ligatures w14:val="standardContextual"/>
        </w:rPr>
        <w:t>provide exceptional support during a two-day Le</w:t>
      </w:r>
      <w:r w:rsidR="303E714A" w:rsidRPr="003B2A67">
        <w:rPr>
          <w:rFonts w:ascii="Calibri" w:eastAsia="Calibri" w:hAnsi="Calibri"/>
          <w:kern w:val="2"/>
          <w:sz w:val="22"/>
          <w:szCs w:val="22"/>
          <w14:ligatures w14:val="standardContextual"/>
        </w:rPr>
        <w:t>gal Education Conference that was hosted at Westminster Law School</w:t>
      </w:r>
      <w:r w:rsidR="4DDFE05C" w:rsidRPr="003B2A67">
        <w:rPr>
          <w:rFonts w:ascii="Calibri" w:eastAsia="Calibri" w:hAnsi="Calibri"/>
          <w:kern w:val="2"/>
          <w:sz w:val="22"/>
          <w:szCs w:val="22"/>
          <w14:ligatures w14:val="standardContextual"/>
        </w:rPr>
        <w:t>.</w:t>
      </w:r>
    </w:p>
    <w:p w14:paraId="033334B9" w14:textId="77777777" w:rsidR="003B2A67" w:rsidRDefault="003B2A67" w:rsidP="005B430C">
      <w:pPr>
        <w:spacing w:after="160" w:line="259" w:lineRule="auto"/>
        <w:rPr>
          <w:rFonts w:ascii="Calibri" w:eastAsia="Calibri" w:hAnsi="Calibri"/>
          <w:b/>
          <w:bCs/>
          <w:kern w:val="2"/>
          <w:sz w:val="22"/>
          <w:szCs w:val="22"/>
          <w14:ligatures w14:val="standardContextual"/>
        </w:rPr>
      </w:pPr>
    </w:p>
    <w:p w14:paraId="060339E7" w14:textId="67AA16A2" w:rsidR="005B430C" w:rsidRPr="005B430C" w:rsidRDefault="005B430C" w:rsidP="005B430C">
      <w:pPr>
        <w:spacing w:after="160" w:line="259" w:lineRule="auto"/>
        <w:rPr>
          <w:rFonts w:ascii="Calibri" w:eastAsia="Calibri" w:hAnsi="Calibri"/>
          <w:b/>
          <w:bCs/>
          <w:kern w:val="2"/>
          <w:sz w:val="22"/>
          <w:szCs w:val="22"/>
          <w14:ligatures w14:val="standardContextual"/>
        </w:rPr>
      </w:pPr>
      <w:r w:rsidRPr="005B430C">
        <w:rPr>
          <w:rFonts w:ascii="Calibri" w:eastAsia="Calibri" w:hAnsi="Calibri"/>
          <w:b/>
          <w:bCs/>
          <w:kern w:val="2"/>
          <w:sz w:val="22"/>
          <w:szCs w:val="22"/>
          <w14:ligatures w14:val="standardContextual"/>
        </w:rPr>
        <w:lastRenderedPageBreak/>
        <w:t xml:space="preserve">Promoting wellbeing through the Virtual Learning Environment: Beyond Blackboard  </w:t>
      </w:r>
    </w:p>
    <w:p w14:paraId="44D11514" w14:textId="7535A8C9" w:rsidR="005B430C" w:rsidRPr="00B300A8" w:rsidRDefault="005B430C" w:rsidP="005B430C">
      <w:pPr>
        <w:spacing w:after="160" w:line="259" w:lineRule="auto"/>
        <w:jc w:val="both"/>
        <w:rPr>
          <w:rFonts w:ascii="Calibri" w:eastAsia="Calibri" w:hAnsi="Calibri"/>
          <w:kern w:val="2"/>
          <w:sz w:val="22"/>
          <w:szCs w:val="22"/>
          <w14:ligatures w14:val="standardContextual"/>
        </w:rPr>
      </w:pPr>
      <w:r w:rsidRPr="00B300A8">
        <w:rPr>
          <w:rFonts w:ascii="Calibri" w:eastAsia="Calibri" w:hAnsi="Calibri"/>
          <w:kern w:val="2"/>
          <w:sz w:val="22"/>
          <w:szCs w:val="22"/>
          <w14:ligatures w14:val="standardContextual"/>
        </w:rPr>
        <w:t xml:space="preserve">Blackboard has been the main vehicle for promoting wellbeing initiatives in the Law School while the Student Hub is used for </w:t>
      </w:r>
      <w:r w:rsidR="506596C1" w:rsidRPr="00B300A8">
        <w:rPr>
          <w:rFonts w:ascii="Calibri" w:eastAsia="Calibri" w:hAnsi="Calibri"/>
          <w:kern w:val="2"/>
          <w:sz w:val="22"/>
          <w:szCs w:val="22"/>
          <w14:ligatures w14:val="standardContextual"/>
        </w:rPr>
        <w:t>university</w:t>
      </w:r>
      <w:r w:rsidRPr="00B300A8">
        <w:rPr>
          <w:rFonts w:ascii="Calibri" w:eastAsia="Calibri" w:hAnsi="Calibri"/>
          <w:kern w:val="2"/>
          <w:sz w:val="22"/>
          <w:szCs w:val="22"/>
          <w14:ligatures w14:val="standardContextual"/>
        </w:rPr>
        <w:t>-wide events. The Personal Tutoring Team has launched a Blackboard site called Student Support and Wellbeing which provides self-learning resources for our LLB students (those make up the largest cohort with circa 1,</w:t>
      </w:r>
      <w:r w:rsidR="003B2A67" w:rsidRPr="00B300A8">
        <w:rPr>
          <w:rFonts w:ascii="Calibri" w:eastAsia="Calibri" w:hAnsi="Calibri"/>
          <w:kern w:val="2"/>
          <w:sz w:val="22"/>
          <w:szCs w:val="22"/>
          <w14:ligatures w14:val="standardContextual"/>
        </w:rPr>
        <w:t>2</w:t>
      </w:r>
      <w:r w:rsidRPr="00B300A8">
        <w:rPr>
          <w:rFonts w:ascii="Calibri" w:eastAsia="Calibri" w:hAnsi="Calibri"/>
          <w:kern w:val="2"/>
          <w:sz w:val="22"/>
          <w:szCs w:val="22"/>
          <w14:ligatures w14:val="standardContextual"/>
        </w:rPr>
        <w:t>00 students), it is used for cascading relevant University events and workshops as well as wellbeing related communication with our students. Quantitative data obtained from the Blackboard site shows that out of 768</w:t>
      </w:r>
      <w:r w:rsidRPr="00B300A8">
        <w:rPr>
          <w:rFonts w:ascii="Calibri" w:eastAsia="Calibri" w:hAnsi="Calibri"/>
          <w:kern w:val="2"/>
          <w:sz w:val="22"/>
          <w:szCs w:val="22"/>
          <w:vertAlign w:val="superscript"/>
          <w14:ligatures w14:val="standardContextual"/>
        </w:rPr>
        <w:footnoteReference w:id="2"/>
      </w:r>
      <w:r w:rsidRPr="00B300A8">
        <w:rPr>
          <w:rFonts w:ascii="Calibri" w:eastAsia="Calibri" w:hAnsi="Calibri"/>
          <w:kern w:val="2"/>
          <w:sz w:val="22"/>
          <w:szCs w:val="22"/>
          <w14:ligatures w14:val="standardContextual"/>
        </w:rPr>
        <w:t xml:space="preserve"> students registered on the site, 512 had accessed the site at least once. 269 students spen</w:t>
      </w:r>
      <w:r w:rsidR="00F363CE">
        <w:rPr>
          <w:rFonts w:ascii="Calibri" w:eastAsia="Calibri" w:hAnsi="Calibri"/>
          <w:kern w:val="2"/>
          <w:sz w:val="22"/>
          <w:szCs w:val="22"/>
          <w14:ligatures w14:val="standardContextual"/>
        </w:rPr>
        <w:t xml:space="preserve">t </w:t>
      </w:r>
      <w:r w:rsidRPr="00B300A8">
        <w:rPr>
          <w:rFonts w:ascii="Calibri" w:eastAsia="Calibri" w:hAnsi="Calibri"/>
          <w:kern w:val="2"/>
          <w:sz w:val="22"/>
          <w:szCs w:val="22"/>
          <w14:ligatures w14:val="standardContextual"/>
        </w:rPr>
        <w:t>some time on the site. Time spent varied between a few minutes to 20 hours with 160 students spending more than 10 minutes on the site. The in-depth discussion carried out with our student partners on the Student Support and Wellbeing Blackboard site revealed that the content was good, pitched at the right level but that the site needed more visibility and ease of access: ‘…</w:t>
      </w:r>
      <w:r w:rsidRPr="00B300A8">
        <w:rPr>
          <w:rFonts w:ascii="Calibri" w:eastAsia="Calibri" w:hAnsi="Calibri"/>
          <w:i/>
          <w:iCs/>
          <w:kern w:val="2"/>
          <w:sz w:val="22"/>
          <w:szCs w:val="22"/>
          <w14:ligatures w14:val="standardContextual"/>
        </w:rPr>
        <w:t>for me I'm with the well-being platform on Blackboard I didn't know about it at first because it never came up on my Blackboard page. I only found out about it through e-mail because I kept on seeing like something has been added on well-being</w:t>
      </w:r>
      <w:r w:rsidRPr="00B300A8">
        <w:rPr>
          <w:rFonts w:ascii="Calibri" w:eastAsia="Calibri" w:hAnsi="Calibri"/>
          <w:kern w:val="2"/>
          <w:sz w:val="22"/>
          <w:szCs w:val="22"/>
          <w14:ligatures w14:val="standardContextual"/>
        </w:rPr>
        <w:t xml:space="preserve">.’ KKFG3 </w:t>
      </w:r>
    </w:p>
    <w:p w14:paraId="24228904" w14:textId="7B935C99" w:rsidR="005B430C" w:rsidRPr="00B300A8" w:rsidRDefault="005B430C" w:rsidP="005B430C">
      <w:pPr>
        <w:spacing w:after="160" w:line="259" w:lineRule="auto"/>
        <w:jc w:val="both"/>
        <w:rPr>
          <w:rFonts w:ascii="Calibri" w:eastAsia="Calibri" w:hAnsi="Calibri"/>
          <w:kern w:val="2"/>
          <w:sz w:val="22"/>
          <w:szCs w:val="22"/>
          <w14:ligatures w14:val="standardContextual"/>
        </w:rPr>
      </w:pPr>
      <w:r w:rsidRPr="00B300A8">
        <w:rPr>
          <w:rFonts w:ascii="Calibri" w:eastAsia="Calibri" w:hAnsi="Calibri"/>
          <w:kern w:val="2"/>
          <w:sz w:val="22"/>
          <w:szCs w:val="22"/>
          <w14:ligatures w14:val="standardContextual"/>
        </w:rPr>
        <w:t xml:space="preserve">It was suggested that it would be </w:t>
      </w:r>
      <w:bookmarkStart w:id="6" w:name="_Int_zOZendsj"/>
      <w:r w:rsidRPr="00B300A8">
        <w:rPr>
          <w:rFonts w:ascii="Calibri" w:eastAsia="Calibri" w:hAnsi="Calibri"/>
          <w:kern w:val="2"/>
          <w:sz w:val="22"/>
          <w:szCs w:val="22"/>
          <w14:ligatures w14:val="standardContextual"/>
        </w:rPr>
        <w:t>a good idea</w:t>
      </w:r>
      <w:bookmarkEnd w:id="6"/>
      <w:r w:rsidRPr="00B300A8">
        <w:rPr>
          <w:rFonts w:ascii="Calibri" w:eastAsia="Calibri" w:hAnsi="Calibri"/>
          <w:kern w:val="2"/>
          <w:sz w:val="22"/>
          <w:szCs w:val="22"/>
          <w14:ligatures w14:val="standardContextual"/>
        </w:rPr>
        <w:t xml:space="preserve"> to transfer the content onto an App or a social media site. We discussed the possibility of setting up an Instagram account associated to the </w:t>
      </w:r>
      <w:r w:rsidR="4B974A3C" w:rsidRPr="00B300A8">
        <w:rPr>
          <w:rFonts w:ascii="Calibri" w:eastAsia="Calibri" w:hAnsi="Calibri"/>
          <w:kern w:val="2"/>
          <w:sz w:val="22"/>
          <w:szCs w:val="22"/>
          <w14:ligatures w14:val="standardContextual"/>
        </w:rPr>
        <w:t>platform</w:t>
      </w:r>
      <w:r w:rsidRPr="00B300A8">
        <w:rPr>
          <w:rFonts w:ascii="Calibri" w:eastAsia="Calibri" w:hAnsi="Calibri"/>
          <w:kern w:val="2"/>
          <w:sz w:val="22"/>
          <w:szCs w:val="22"/>
          <w14:ligatures w14:val="standardContextual"/>
        </w:rPr>
        <w:t xml:space="preserve"> and this idea was welcome by students: ‘</w:t>
      </w:r>
      <w:r w:rsidRPr="00B300A8">
        <w:rPr>
          <w:rFonts w:ascii="Calibri" w:eastAsia="Calibri" w:hAnsi="Calibri"/>
          <w:i/>
          <w:iCs/>
          <w:kern w:val="2"/>
          <w:sz w:val="22"/>
          <w:szCs w:val="22"/>
          <w14:ligatures w14:val="standardContextual"/>
        </w:rPr>
        <w:t>I feel like to make it more engaging. I think it would be nicer if it had like its own app. Like, you know when you have like the calm meditation app headspace, I feel like that's what we kind of need because they'll be different from your education platform</w:t>
      </w:r>
      <w:r w:rsidRPr="00B300A8">
        <w:rPr>
          <w:rFonts w:ascii="Calibri" w:eastAsia="Calibri" w:hAnsi="Calibri"/>
          <w:kern w:val="2"/>
          <w:sz w:val="22"/>
          <w:szCs w:val="22"/>
          <w14:ligatures w14:val="standardContextual"/>
        </w:rPr>
        <w:t>.’ KKFG3 Students were adamant that any such provisions should be clearly separate from Blackboard which is very much associated to strictly academic content: ‘</w:t>
      </w:r>
      <w:r w:rsidRPr="00B300A8">
        <w:rPr>
          <w:rFonts w:ascii="Calibri" w:eastAsia="Calibri" w:hAnsi="Calibri"/>
          <w:i/>
          <w:iCs/>
          <w:kern w:val="2"/>
          <w:sz w:val="22"/>
          <w:szCs w:val="22"/>
          <w14:ligatures w14:val="standardContextual"/>
        </w:rPr>
        <w:t xml:space="preserve">Blackboard if you if you're a new student, especially if you're going into it, you don't know which section to go to. Know what you'll find. If there's about a million </w:t>
      </w:r>
      <w:bookmarkStart w:id="7" w:name="_Int_aVRkGdfL"/>
      <w:proofErr w:type="gramStart"/>
      <w:r w:rsidRPr="00B300A8">
        <w:rPr>
          <w:rFonts w:ascii="Calibri" w:eastAsia="Calibri" w:hAnsi="Calibri"/>
          <w:i/>
          <w:iCs/>
          <w:kern w:val="2"/>
          <w:sz w:val="22"/>
          <w:szCs w:val="22"/>
          <w14:ligatures w14:val="standardContextual"/>
        </w:rPr>
        <w:t>notifications</w:t>
      </w:r>
      <w:bookmarkEnd w:id="7"/>
      <w:proofErr w:type="gramEnd"/>
      <w:r w:rsidRPr="00B300A8">
        <w:rPr>
          <w:rFonts w:ascii="Calibri" w:eastAsia="Calibri" w:hAnsi="Calibri"/>
          <w:i/>
          <w:iCs/>
          <w:kern w:val="2"/>
          <w:sz w:val="22"/>
          <w:szCs w:val="22"/>
          <w14:ligatures w14:val="standardContextual"/>
        </w:rPr>
        <w:t xml:space="preserve"> you don't </w:t>
      </w:r>
      <w:proofErr w:type="spellStart"/>
      <w:r w:rsidRPr="00B300A8">
        <w:rPr>
          <w:rFonts w:ascii="Calibri" w:eastAsia="Calibri" w:hAnsi="Calibri"/>
          <w:i/>
          <w:iCs/>
          <w:kern w:val="2"/>
          <w:sz w:val="22"/>
          <w:szCs w:val="22"/>
          <w14:ligatures w14:val="standardContextual"/>
        </w:rPr>
        <w:t>wanna</w:t>
      </w:r>
      <w:proofErr w:type="spellEnd"/>
      <w:r w:rsidRPr="00B300A8">
        <w:rPr>
          <w:rFonts w:ascii="Calibri" w:eastAsia="Calibri" w:hAnsi="Calibri"/>
          <w:i/>
          <w:iCs/>
          <w:kern w:val="2"/>
          <w:sz w:val="22"/>
          <w:szCs w:val="22"/>
          <w14:ligatures w14:val="standardContextual"/>
        </w:rPr>
        <w:t xml:space="preserve"> read through all of it. You want something </w:t>
      </w:r>
      <w:bookmarkStart w:id="8" w:name="_Int_AjHvjgS1"/>
      <w:proofErr w:type="gramStart"/>
      <w:r w:rsidRPr="00B300A8">
        <w:rPr>
          <w:rFonts w:ascii="Calibri" w:eastAsia="Calibri" w:hAnsi="Calibri"/>
          <w:i/>
          <w:iCs/>
          <w:kern w:val="2"/>
          <w:sz w:val="22"/>
          <w:szCs w:val="22"/>
          <w14:ligatures w14:val="standardContextual"/>
        </w:rPr>
        <w:t>quick,</w:t>
      </w:r>
      <w:bookmarkEnd w:id="8"/>
      <w:proofErr w:type="gramEnd"/>
      <w:r w:rsidRPr="00B300A8">
        <w:rPr>
          <w:rFonts w:ascii="Calibri" w:eastAsia="Calibri" w:hAnsi="Calibri"/>
          <w:i/>
          <w:iCs/>
          <w:kern w:val="2"/>
          <w:sz w:val="22"/>
          <w:szCs w:val="22"/>
          <w14:ligatures w14:val="standardContextual"/>
        </w:rPr>
        <w:t xml:space="preserve"> you can look at maybe see a picture and access.’</w:t>
      </w:r>
      <w:r w:rsidRPr="00B300A8">
        <w:rPr>
          <w:rFonts w:ascii="Calibri" w:eastAsia="Calibri" w:hAnsi="Calibri"/>
          <w:kern w:val="2"/>
          <w:sz w:val="22"/>
          <w:szCs w:val="22"/>
          <w14:ligatures w14:val="standardContextual"/>
        </w:rPr>
        <w:t xml:space="preserve"> YRFG2 Speaking of Blackboard one student said: ‘</w:t>
      </w:r>
      <w:r w:rsidRPr="00B300A8">
        <w:rPr>
          <w:rFonts w:ascii="Calibri" w:eastAsia="Calibri" w:hAnsi="Calibri"/>
          <w:i/>
          <w:iCs/>
          <w:kern w:val="2"/>
          <w:sz w:val="22"/>
          <w:szCs w:val="22"/>
          <w14:ligatures w14:val="standardContextual"/>
        </w:rPr>
        <w:t>But if it feels like there's something that you have to do instead of a place to get support</w:t>
      </w:r>
      <w:r w:rsidRPr="00B300A8">
        <w:rPr>
          <w:rFonts w:ascii="Calibri" w:eastAsia="Calibri" w:hAnsi="Calibri"/>
          <w:kern w:val="2"/>
          <w:sz w:val="22"/>
          <w:szCs w:val="22"/>
          <w14:ligatures w14:val="standardContextual"/>
        </w:rPr>
        <w:t xml:space="preserve">.’ KKFG3 All of our participants therefore agreed that they would be more likely to engage with such a </w:t>
      </w:r>
      <w:r w:rsidR="1DAA1E63" w:rsidRPr="00B300A8">
        <w:rPr>
          <w:rFonts w:ascii="Calibri" w:eastAsia="Calibri" w:hAnsi="Calibri"/>
          <w:kern w:val="2"/>
          <w:sz w:val="22"/>
          <w:szCs w:val="22"/>
          <w14:ligatures w14:val="standardContextual"/>
        </w:rPr>
        <w:t>platform</w:t>
      </w:r>
      <w:r w:rsidRPr="00B300A8">
        <w:rPr>
          <w:rFonts w:ascii="Calibri" w:eastAsia="Calibri" w:hAnsi="Calibri"/>
          <w:kern w:val="2"/>
          <w:sz w:val="22"/>
          <w:szCs w:val="22"/>
          <w14:ligatures w14:val="standardContextual"/>
        </w:rPr>
        <w:t xml:space="preserve"> if it was outside of Blackboard. This finding was support</w:t>
      </w:r>
      <w:r w:rsidR="001431B3">
        <w:rPr>
          <w:rFonts w:ascii="Calibri" w:eastAsia="Calibri" w:hAnsi="Calibri"/>
          <w:kern w:val="2"/>
          <w:sz w:val="22"/>
          <w:szCs w:val="22"/>
          <w14:ligatures w14:val="standardContextual"/>
        </w:rPr>
        <w:t>ed</w:t>
      </w:r>
      <w:r w:rsidRPr="00B300A8">
        <w:rPr>
          <w:rFonts w:ascii="Calibri" w:eastAsia="Calibri" w:hAnsi="Calibri"/>
          <w:kern w:val="2"/>
          <w:sz w:val="22"/>
          <w:szCs w:val="22"/>
          <w14:ligatures w14:val="standardContextual"/>
        </w:rPr>
        <w:t xml:space="preserve"> by our student partners.</w:t>
      </w:r>
    </w:p>
    <w:p w14:paraId="02EDAB52" w14:textId="77777777" w:rsidR="005B430C" w:rsidRPr="005B430C" w:rsidRDefault="005B430C" w:rsidP="005B430C">
      <w:pPr>
        <w:spacing w:after="160" w:line="259" w:lineRule="auto"/>
        <w:jc w:val="both"/>
        <w:rPr>
          <w:rFonts w:ascii="Calibri" w:eastAsia="Calibri" w:hAnsi="Calibri"/>
          <w:b/>
          <w:bCs/>
          <w:kern w:val="2"/>
          <w:sz w:val="22"/>
          <w:szCs w:val="22"/>
          <w14:ligatures w14:val="standardContextual"/>
        </w:rPr>
      </w:pPr>
      <w:r w:rsidRPr="005B430C">
        <w:rPr>
          <w:rFonts w:ascii="Calibri" w:eastAsia="Calibri" w:hAnsi="Calibri"/>
          <w:b/>
          <w:bCs/>
          <w:kern w:val="2"/>
          <w:sz w:val="22"/>
          <w:szCs w:val="22"/>
          <w14:ligatures w14:val="standardContextual"/>
        </w:rPr>
        <w:t xml:space="preserve">Communication with students: A matter of personal preference </w:t>
      </w:r>
    </w:p>
    <w:p w14:paraId="72D20E7A" w14:textId="77777777" w:rsidR="005B430C" w:rsidRPr="001431B3" w:rsidRDefault="005B430C" w:rsidP="005B430C">
      <w:pPr>
        <w:spacing w:after="160" w:line="259" w:lineRule="auto"/>
        <w:jc w:val="both"/>
        <w:rPr>
          <w:rFonts w:ascii="Calibri" w:eastAsia="Calibri" w:hAnsi="Calibri"/>
          <w:kern w:val="2"/>
          <w:sz w:val="22"/>
          <w:szCs w:val="22"/>
          <w14:ligatures w14:val="standardContextual"/>
        </w:rPr>
      </w:pPr>
      <w:r w:rsidRPr="001431B3">
        <w:rPr>
          <w:rFonts w:ascii="Calibri" w:eastAsia="Calibri" w:hAnsi="Calibri"/>
          <w:kern w:val="2"/>
          <w:sz w:val="22"/>
          <w:szCs w:val="22"/>
          <w14:ligatures w14:val="standardContextual"/>
        </w:rPr>
        <w:t xml:space="preserve">It was clear that there is room for improvement in how we communicate with our study body. It was interesting that quite a few participants requested activities or events that we already provide. This clearly suggests a break in the lines of communication or at least a disjoint in how we communicate with our students and the mode of communication that they might expect.  </w:t>
      </w:r>
    </w:p>
    <w:p w14:paraId="7F82462B" w14:textId="77777777" w:rsidR="005B430C" w:rsidRPr="001431B3" w:rsidRDefault="005B430C" w:rsidP="005B430C">
      <w:pPr>
        <w:spacing w:after="160" w:line="259" w:lineRule="auto"/>
        <w:jc w:val="both"/>
        <w:rPr>
          <w:rFonts w:ascii="Calibri" w:eastAsia="Calibri" w:hAnsi="Calibri"/>
          <w:kern w:val="2"/>
          <w:sz w:val="22"/>
          <w:szCs w:val="22"/>
          <w14:ligatures w14:val="standardContextual"/>
        </w:rPr>
      </w:pPr>
      <w:r w:rsidRPr="001431B3">
        <w:rPr>
          <w:rFonts w:ascii="Calibri" w:eastAsia="Calibri" w:hAnsi="Calibri"/>
          <w:kern w:val="2"/>
          <w:sz w:val="22"/>
          <w:szCs w:val="22"/>
          <w14:ligatures w14:val="standardContextual"/>
        </w:rPr>
        <w:t xml:space="preserve">In the focus groups, we explored different modes of communication such as Blackboard announcements, </w:t>
      </w:r>
      <w:proofErr w:type="gramStart"/>
      <w:r w:rsidRPr="001431B3">
        <w:rPr>
          <w:rFonts w:ascii="Calibri" w:eastAsia="Calibri" w:hAnsi="Calibri"/>
          <w:kern w:val="2"/>
          <w:sz w:val="22"/>
          <w:szCs w:val="22"/>
          <w14:ligatures w14:val="standardContextual"/>
        </w:rPr>
        <w:t>emails</w:t>
      </w:r>
      <w:proofErr w:type="gramEnd"/>
      <w:r w:rsidRPr="001431B3">
        <w:rPr>
          <w:rFonts w:ascii="Calibri" w:eastAsia="Calibri" w:hAnsi="Calibri"/>
          <w:kern w:val="2"/>
          <w:sz w:val="22"/>
          <w:szCs w:val="22"/>
          <w14:ligatures w14:val="standardContextual"/>
        </w:rPr>
        <w:t xml:space="preserve"> and social media. It became clear that methods of communication are very much subject to students’ preferences. While some liked emails: ‘</w:t>
      </w:r>
      <w:r w:rsidRPr="001431B3">
        <w:rPr>
          <w:rFonts w:ascii="Calibri" w:eastAsia="Calibri" w:hAnsi="Calibri"/>
          <w:i/>
          <w:iCs/>
          <w:kern w:val="2"/>
          <w:sz w:val="22"/>
          <w:szCs w:val="22"/>
          <w14:ligatures w14:val="standardContextual"/>
        </w:rPr>
        <w:t>I definitely think like emails is like the way forward because I I'm always checking my e-mail</w:t>
      </w:r>
      <w:r w:rsidRPr="001431B3">
        <w:rPr>
          <w:rFonts w:ascii="Calibri" w:eastAsia="Calibri" w:hAnsi="Calibri"/>
          <w:kern w:val="2"/>
          <w:sz w:val="22"/>
          <w:szCs w:val="22"/>
          <w14:ligatures w14:val="standardContextual"/>
        </w:rPr>
        <w:t>’ (MAFG3) others found the volume of emails overwhelming: ‘I feel like it gets overwhelming’ KKFG3 especially when they are not directly relevant to the recipient: ‘</w:t>
      </w:r>
      <w:r w:rsidRPr="001431B3">
        <w:rPr>
          <w:rFonts w:ascii="Calibri" w:eastAsia="Calibri" w:hAnsi="Calibri"/>
          <w:i/>
          <w:iCs/>
          <w:kern w:val="2"/>
          <w:sz w:val="22"/>
          <w:szCs w:val="22"/>
          <w14:ligatures w14:val="standardContextual"/>
        </w:rPr>
        <w:t xml:space="preserve">I prefer to have emails that's </w:t>
      </w:r>
      <w:proofErr w:type="spellStart"/>
      <w:r w:rsidRPr="001431B3">
        <w:rPr>
          <w:rFonts w:ascii="Calibri" w:eastAsia="Calibri" w:hAnsi="Calibri"/>
          <w:i/>
          <w:iCs/>
          <w:kern w:val="2"/>
          <w:sz w:val="22"/>
          <w:szCs w:val="22"/>
          <w14:ligatures w14:val="standardContextual"/>
        </w:rPr>
        <w:t>gonna</w:t>
      </w:r>
      <w:proofErr w:type="spellEnd"/>
      <w:r w:rsidRPr="001431B3">
        <w:rPr>
          <w:rFonts w:ascii="Calibri" w:eastAsia="Calibri" w:hAnsi="Calibri"/>
          <w:i/>
          <w:iCs/>
          <w:kern w:val="2"/>
          <w:sz w:val="22"/>
          <w:szCs w:val="22"/>
          <w14:ligatures w14:val="standardContextual"/>
        </w:rPr>
        <w:t xml:space="preserve"> benefit me or like if someone's not coming to a class that I'm not even attending or go to. I don't really need to hear it </w:t>
      </w:r>
      <w:bookmarkStart w:id="9" w:name="_Int_llSn6tml"/>
      <w:proofErr w:type="gramStart"/>
      <w:r w:rsidRPr="001431B3">
        <w:rPr>
          <w:rFonts w:ascii="Calibri" w:eastAsia="Calibri" w:hAnsi="Calibri"/>
          <w:i/>
          <w:iCs/>
          <w:kern w:val="2"/>
          <w:sz w:val="22"/>
          <w:szCs w:val="22"/>
          <w14:ligatures w14:val="standardContextual"/>
        </w:rPr>
        <w:t>cause</w:t>
      </w:r>
      <w:bookmarkEnd w:id="9"/>
      <w:proofErr w:type="gramEnd"/>
      <w:r w:rsidRPr="001431B3">
        <w:rPr>
          <w:rFonts w:ascii="Calibri" w:eastAsia="Calibri" w:hAnsi="Calibri"/>
          <w:i/>
          <w:iCs/>
          <w:kern w:val="2"/>
          <w:sz w:val="22"/>
          <w:szCs w:val="22"/>
          <w14:ligatures w14:val="standardContextual"/>
        </w:rPr>
        <w:t xml:space="preserve"> it's just builds up my e-mail and I won't see emails that I do need to see</w:t>
      </w:r>
      <w:r w:rsidRPr="001431B3">
        <w:rPr>
          <w:rFonts w:ascii="Calibri" w:eastAsia="Calibri" w:hAnsi="Calibri"/>
          <w:kern w:val="2"/>
          <w:sz w:val="22"/>
          <w:szCs w:val="22"/>
          <w14:ligatures w14:val="standardContextual"/>
        </w:rPr>
        <w:t xml:space="preserve">.’ YRFG2 There was a sense that the volume of emails needs to be controlled. </w:t>
      </w:r>
    </w:p>
    <w:p w14:paraId="43CAED76" w14:textId="6C87F8FE" w:rsidR="005B430C" w:rsidRPr="00631D0D" w:rsidRDefault="005B430C" w:rsidP="005B430C">
      <w:pPr>
        <w:spacing w:after="160" w:line="259" w:lineRule="auto"/>
        <w:jc w:val="both"/>
        <w:rPr>
          <w:rFonts w:ascii="Calibri" w:eastAsia="Calibri" w:hAnsi="Calibri"/>
          <w:kern w:val="2"/>
          <w:sz w:val="22"/>
          <w:szCs w:val="22"/>
          <w14:ligatures w14:val="standardContextual"/>
        </w:rPr>
      </w:pPr>
      <w:r w:rsidRPr="00631D0D">
        <w:rPr>
          <w:rFonts w:ascii="Calibri" w:eastAsia="Calibri" w:hAnsi="Calibri"/>
          <w:kern w:val="2"/>
          <w:sz w:val="22"/>
          <w:szCs w:val="22"/>
          <w14:ligatures w14:val="standardContextual"/>
        </w:rPr>
        <w:lastRenderedPageBreak/>
        <w:t>When it comes to communication students wanted: ‘</w:t>
      </w:r>
      <w:r w:rsidRPr="000970DB">
        <w:rPr>
          <w:rFonts w:ascii="Calibri" w:eastAsia="Calibri" w:hAnsi="Calibri"/>
          <w:i/>
          <w:iCs/>
          <w:kern w:val="2"/>
          <w:sz w:val="22"/>
          <w:szCs w:val="22"/>
          <w14:ligatures w14:val="standardContextual"/>
        </w:rPr>
        <w:t xml:space="preserve">…. something that's kind of like in your face’ </w:t>
      </w:r>
      <w:r w:rsidRPr="00631D0D">
        <w:rPr>
          <w:rFonts w:ascii="Calibri" w:eastAsia="Calibri" w:hAnsi="Calibri"/>
          <w:kern w:val="2"/>
          <w:sz w:val="22"/>
          <w:szCs w:val="22"/>
          <w14:ligatures w14:val="standardContextual"/>
        </w:rPr>
        <w:t xml:space="preserve">(MJFG1) and suggested strategic advertising on site for instance near lifts and entrances. A number of our participants and student partners also suggested that lecture shout outs would be </w:t>
      </w:r>
      <w:r w:rsidR="03A4C895" w:rsidRPr="00631D0D">
        <w:rPr>
          <w:rFonts w:ascii="Calibri" w:eastAsia="Calibri" w:hAnsi="Calibri"/>
          <w:kern w:val="2"/>
          <w:sz w:val="22"/>
          <w:szCs w:val="22"/>
          <w14:ligatures w14:val="standardContextual"/>
        </w:rPr>
        <w:t>helpful,</w:t>
      </w:r>
      <w:r w:rsidRPr="00631D0D">
        <w:rPr>
          <w:rFonts w:ascii="Calibri" w:eastAsia="Calibri" w:hAnsi="Calibri"/>
          <w:kern w:val="2"/>
          <w:sz w:val="22"/>
          <w:szCs w:val="22"/>
          <w14:ligatures w14:val="standardContextual"/>
        </w:rPr>
        <w:t xml:space="preserve"> or adverts displayed on the board while students settle into class. Students agreed that large TV screens onsite are </w:t>
      </w:r>
      <w:r w:rsidR="21CCF0D4" w:rsidRPr="00631D0D">
        <w:rPr>
          <w:rFonts w:ascii="Calibri" w:eastAsia="Calibri" w:hAnsi="Calibri"/>
          <w:kern w:val="2"/>
          <w:sz w:val="22"/>
          <w:szCs w:val="22"/>
          <w14:ligatures w14:val="standardContextual"/>
        </w:rPr>
        <w:t>an effective way</w:t>
      </w:r>
      <w:r w:rsidRPr="00631D0D">
        <w:rPr>
          <w:rFonts w:ascii="Calibri" w:eastAsia="Calibri" w:hAnsi="Calibri"/>
          <w:kern w:val="2"/>
          <w:sz w:val="22"/>
          <w:szCs w:val="22"/>
          <w14:ligatures w14:val="standardContextual"/>
        </w:rPr>
        <w:t xml:space="preserve"> to advertise events rather than email communication however it presupposes that students spend time onsite. </w:t>
      </w:r>
    </w:p>
    <w:p w14:paraId="5B049BDC" w14:textId="05D1FC7E" w:rsidR="005B430C" w:rsidRPr="00395DA3" w:rsidRDefault="005B430C" w:rsidP="00C25B69">
      <w:pPr>
        <w:spacing w:after="160" w:line="259" w:lineRule="auto"/>
        <w:jc w:val="both"/>
        <w:rPr>
          <w:rFonts w:ascii="Calibri" w:eastAsia="Calibri" w:hAnsi="Calibri"/>
          <w:kern w:val="2"/>
          <w:sz w:val="22"/>
          <w:szCs w:val="22"/>
          <w14:ligatures w14:val="standardContextual"/>
        </w:rPr>
      </w:pPr>
      <w:r w:rsidRPr="00395DA3">
        <w:rPr>
          <w:rFonts w:ascii="Calibri" w:eastAsia="Calibri" w:hAnsi="Calibri"/>
          <w:kern w:val="2"/>
          <w:sz w:val="22"/>
          <w:szCs w:val="22"/>
          <w14:ligatures w14:val="standardContextual"/>
        </w:rPr>
        <w:t>One student commented that they would like it if ‘</w:t>
      </w:r>
      <w:r w:rsidRPr="00395DA3">
        <w:rPr>
          <w:rFonts w:ascii="Calibri" w:eastAsia="Calibri" w:hAnsi="Calibri"/>
          <w:i/>
          <w:iCs/>
          <w:kern w:val="2"/>
          <w:sz w:val="22"/>
          <w:szCs w:val="22"/>
          <w14:ligatures w14:val="standardContextual"/>
        </w:rPr>
        <w:t xml:space="preserve">the university offered like support or like little groups that we can like meet up and then we can learn about CBT like mindfulness and like, … things that can make us feel </w:t>
      </w:r>
      <w:bookmarkStart w:id="10" w:name="_Int_KetmJ1XR"/>
      <w:proofErr w:type="gramStart"/>
      <w:r w:rsidRPr="00395DA3">
        <w:rPr>
          <w:rFonts w:ascii="Calibri" w:eastAsia="Calibri" w:hAnsi="Calibri"/>
          <w:i/>
          <w:iCs/>
          <w:kern w:val="2"/>
          <w:sz w:val="22"/>
          <w:szCs w:val="22"/>
          <w14:ligatures w14:val="standardContextual"/>
        </w:rPr>
        <w:t>more calm and meditated</w:t>
      </w:r>
      <w:bookmarkEnd w:id="10"/>
      <w:proofErr w:type="gramEnd"/>
      <w:r w:rsidRPr="00395DA3">
        <w:rPr>
          <w:rFonts w:ascii="Calibri" w:eastAsia="Calibri" w:hAnsi="Calibri"/>
          <w:i/>
          <w:iCs/>
          <w:kern w:val="2"/>
          <w:sz w:val="22"/>
          <w:szCs w:val="22"/>
          <w14:ligatures w14:val="standardContextual"/>
        </w:rPr>
        <w:t>.</w:t>
      </w:r>
      <w:r w:rsidRPr="00395DA3">
        <w:rPr>
          <w:rFonts w:ascii="Calibri" w:eastAsia="Calibri" w:hAnsi="Calibri"/>
          <w:kern w:val="2"/>
          <w:sz w:val="22"/>
          <w:szCs w:val="22"/>
          <w14:ligatures w14:val="standardContextual"/>
        </w:rPr>
        <w:t xml:space="preserve">’ </w:t>
      </w:r>
      <w:bookmarkStart w:id="11" w:name="_Int_iQAN3GC0"/>
      <w:proofErr w:type="gramStart"/>
      <w:r w:rsidRPr="00395DA3">
        <w:rPr>
          <w:rFonts w:ascii="Calibri" w:eastAsia="Calibri" w:hAnsi="Calibri"/>
          <w:kern w:val="2"/>
          <w:sz w:val="22"/>
          <w:szCs w:val="22"/>
          <w14:ligatures w14:val="standardContextual"/>
        </w:rPr>
        <w:t>KKFG3</w:t>
      </w:r>
      <w:bookmarkEnd w:id="11"/>
      <w:proofErr w:type="gramEnd"/>
      <w:r w:rsidRPr="00395DA3">
        <w:rPr>
          <w:rFonts w:ascii="Calibri" w:eastAsia="Calibri" w:hAnsi="Calibri"/>
          <w:kern w:val="2"/>
          <w:sz w:val="22"/>
          <w:szCs w:val="22"/>
          <w14:ligatures w14:val="standardContextual"/>
        </w:rPr>
        <w:t xml:space="preserve"> We pointed out that those things </w:t>
      </w:r>
      <w:r w:rsidR="5CE1A939" w:rsidRPr="00395DA3">
        <w:rPr>
          <w:rFonts w:ascii="Calibri" w:eastAsia="Calibri" w:hAnsi="Calibri"/>
          <w:kern w:val="2"/>
          <w:sz w:val="22"/>
          <w:szCs w:val="22"/>
          <w14:ligatures w14:val="standardContextual"/>
        </w:rPr>
        <w:t>exist,</w:t>
      </w:r>
      <w:r w:rsidRPr="00395DA3">
        <w:rPr>
          <w:rFonts w:ascii="Calibri" w:eastAsia="Calibri" w:hAnsi="Calibri"/>
          <w:kern w:val="2"/>
          <w:sz w:val="22"/>
          <w:szCs w:val="22"/>
          <w14:ligatures w14:val="standardContextual"/>
        </w:rPr>
        <w:t xml:space="preserve"> but the student did not know about them</w:t>
      </w:r>
      <w:r w:rsidR="00BE2F3C">
        <w:rPr>
          <w:rFonts w:ascii="Calibri" w:eastAsia="Calibri" w:hAnsi="Calibri"/>
          <w:kern w:val="2"/>
          <w:sz w:val="22"/>
          <w:szCs w:val="22"/>
          <w14:ligatures w14:val="standardContextual"/>
        </w:rPr>
        <w:t xml:space="preserve"> which as discussed above confirms </w:t>
      </w:r>
      <w:r w:rsidR="00C25B69">
        <w:rPr>
          <w:rFonts w:ascii="Calibri" w:eastAsia="Calibri" w:hAnsi="Calibri"/>
          <w:kern w:val="2"/>
          <w:sz w:val="22"/>
          <w:szCs w:val="22"/>
          <w14:ligatures w14:val="standardContextual"/>
        </w:rPr>
        <w:t xml:space="preserve">that there is an anomaly in how we communicate with students. </w:t>
      </w:r>
    </w:p>
    <w:p w14:paraId="5ADC3883" w14:textId="24A7FA71" w:rsidR="005B430C" w:rsidRPr="00C25B69" w:rsidRDefault="005B430C" w:rsidP="00C25B69">
      <w:pPr>
        <w:spacing w:after="160" w:line="259" w:lineRule="auto"/>
        <w:jc w:val="both"/>
        <w:rPr>
          <w:rFonts w:ascii="Calibri" w:eastAsia="Calibri" w:hAnsi="Calibri"/>
          <w:kern w:val="2"/>
          <w:sz w:val="22"/>
          <w:szCs w:val="22"/>
          <w14:ligatures w14:val="standardContextual"/>
        </w:rPr>
      </w:pPr>
      <w:r w:rsidRPr="00C25B69">
        <w:rPr>
          <w:rFonts w:ascii="Calibri" w:eastAsia="Calibri" w:hAnsi="Calibri"/>
          <w:kern w:val="2"/>
          <w:sz w:val="22"/>
          <w:szCs w:val="22"/>
          <w14:ligatures w14:val="standardContextual"/>
        </w:rPr>
        <w:t>In addition, participants explained that they sometimes struggle to get it touch with their personal tutor. This is well known to us and is not a specific issue to the Law School</w:t>
      </w:r>
      <w:r w:rsidR="00F342BD">
        <w:rPr>
          <w:rFonts w:ascii="Calibri" w:eastAsia="Calibri" w:hAnsi="Calibri"/>
          <w:kern w:val="2"/>
          <w:sz w:val="22"/>
          <w:szCs w:val="22"/>
          <w14:ligatures w14:val="standardContextual"/>
        </w:rPr>
        <w:t>,</w:t>
      </w:r>
      <w:r w:rsidR="00873EC9">
        <w:rPr>
          <w:rFonts w:ascii="Calibri" w:eastAsia="Calibri" w:hAnsi="Calibri"/>
          <w:kern w:val="2"/>
          <w:sz w:val="22"/>
          <w:szCs w:val="22"/>
          <w14:ligatures w14:val="standardContextual"/>
        </w:rPr>
        <w:t xml:space="preserve"> but we are constantly exploring ways of </w:t>
      </w:r>
      <w:r w:rsidR="00F342BD">
        <w:rPr>
          <w:rFonts w:ascii="Calibri" w:eastAsia="Calibri" w:hAnsi="Calibri"/>
          <w:kern w:val="2"/>
          <w:sz w:val="22"/>
          <w:szCs w:val="22"/>
          <w14:ligatures w14:val="standardContextual"/>
        </w:rPr>
        <w:t xml:space="preserve">resolving this issue. </w:t>
      </w:r>
    </w:p>
    <w:p w14:paraId="7E885C51" w14:textId="408726D7" w:rsidR="005B430C" w:rsidRPr="005B430C" w:rsidRDefault="005B430C" w:rsidP="005B430C">
      <w:pPr>
        <w:spacing w:after="160" w:line="259" w:lineRule="auto"/>
        <w:rPr>
          <w:rFonts w:ascii="Calibri" w:eastAsia="Calibri" w:hAnsi="Calibri"/>
          <w:b/>
          <w:bCs/>
          <w:kern w:val="2"/>
          <w:sz w:val="22"/>
          <w:szCs w:val="22"/>
          <w14:ligatures w14:val="standardContextual"/>
        </w:rPr>
      </w:pPr>
      <w:r w:rsidRPr="005B430C">
        <w:rPr>
          <w:rFonts w:ascii="Calibri" w:eastAsia="Calibri" w:hAnsi="Calibri"/>
          <w:b/>
          <w:bCs/>
          <w:kern w:val="2"/>
          <w:sz w:val="22"/>
          <w:szCs w:val="22"/>
          <w14:ligatures w14:val="standardContextual"/>
        </w:rPr>
        <w:t xml:space="preserve">Wellbeing Events and Activities:  </w:t>
      </w:r>
      <w:r w:rsidR="539A640F" w:rsidRPr="005B430C">
        <w:rPr>
          <w:rFonts w:ascii="Calibri" w:eastAsia="Calibri" w:hAnsi="Calibri"/>
          <w:b/>
          <w:bCs/>
          <w:kern w:val="2"/>
          <w:sz w:val="22"/>
          <w:szCs w:val="22"/>
          <w14:ligatures w14:val="standardContextual"/>
        </w:rPr>
        <w:t xml:space="preserve">How can we engage students? </w:t>
      </w:r>
    </w:p>
    <w:p w14:paraId="504A87AF" w14:textId="1E3394E3" w:rsidR="005B430C" w:rsidRPr="00F342BD" w:rsidRDefault="005B430C" w:rsidP="005B430C">
      <w:pPr>
        <w:spacing w:after="160" w:line="259" w:lineRule="auto"/>
        <w:jc w:val="both"/>
        <w:rPr>
          <w:rFonts w:ascii="Calibri" w:eastAsia="Calibri" w:hAnsi="Calibri"/>
          <w:kern w:val="2"/>
          <w:sz w:val="22"/>
          <w:szCs w:val="22"/>
          <w14:ligatures w14:val="standardContextual"/>
        </w:rPr>
      </w:pPr>
      <w:r w:rsidRPr="00F342BD">
        <w:rPr>
          <w:rFonts w:ascii="Calibri" w:eastAsia="Calibri" w:hAnsi="Calibri"/>
          <w:kern w:val="2"/>
          <w:sz w:val="22"/>
          <w:szCs w:val="22"/>
          <w14:ligatures w14:val="standardContextual"/>
        </w:rPr>
        <w:t>As per our hypothesis, Law students are unlikely to take advantage of university wide opportunities when it comes to support and wellbeing. There seems to be an expectation that help should be provided in house in order to be tailored and targeted ‘</w:t>
      </w:r>
      <w:r w:rsidRPr="00F342BD">
        <w:rPr>
          <w:rFonts w:ascii="Calibri" w:eastAsia="Calibri" w:hAnsi="Calibri"/>
          <w:i/>
          <w:iCs/>
          <w:kern w:val="2"/>
          <w:sz w:val="22"/>
          <w:szCs w:val="22"/>
          <w14:ligatures w14:val="standardContextual"/>
        </w:rPr>
        <w:t>Preferably the law school one, because I guess there</w:t>
      </w:r>
      <w:r w:rsidR="00FC1B00">
        <w:rPr>
          <w:rFonts w:ascii="Calibri" w:eastAsia="Calibri" w:hAnsi="Calibri"/>
          <w:i/>
          <w:iCs/>
          <w:kern w:val="2"/>
          <w:sz w:val="22"/>
          <w:szCs w:val="22"/>
          <w14:ligatures w14:val="standardContextual"/>
        </w:rPr>
        <w:t>’</w:t>
      </w:r>
      <w:r w:rsidRPr="00F342BD">
        <w:rPr>
          <w:rFonts w:ascii="Calibri" w:eastAsia="Calibri" w:hAnsi="Calibri"/>
          <w:i/>
          <w:iCs/>
          <w:kern w:val="2"/>
          <w:sz w:val="22"/>
          <w:szCs w:val="22"/>
          <w14:ligatures w14:val="standardContextual"/>
        </w:rPr>
        <w:t>s more people from the same kind of background like because you</w:t>
      </w:r>
      <w:r w:rsidR="00FC1B00">
        <w:rPr>
          <w:rFonts w:ascii="Calibri" w:eastAsia="Calibri" w:hAnsi="Calibri"/>
          <w:i/>
          <w:iCs/>
          <w:kern w:val="2"/>
          <w:sz w:val="22"/>
          <w:szCs w:val="22"/>
          <w14:ligatures w14:val="standardContextual"/>
        </w:rPr>
        <w:t>’</w:t>
      </w:r>
      <w:r w:rsidRPr="00F342BD">
        <w:rPr>
          <w:rFonts w:ascii="Calibri" w:eastAsia="Calibri" w:hAnsi="Calibri"/>
          <w:i/>
          <w:iCs/>
          <w:kern w:val="2"/>
          <w:sz w:val="22"/>
          <w:szCs w:val="22"/>
          <w14:ligatures w14:val="standardContextual"/>
        </w:rPr>
        <w:t xml:space="preserve">re going to the same campus and everything and even preferably like studying the same topic. </w:t>
      </w:r>
      <w:r w:rsidR="2AE9BCD5" w:rsidRPr="00F342BD">
        <w:rPr>
          <w:rFonts w:ascii="Calibri" w:eastAsia="Calibri" w:hAnsi="Calibri"/>
          <w:i/>
          <w:iCs/>
          <w:kern w:val="2"/>
          <w:sz w:val="22"/>
          <w:szCs w:val="22"/>
          <w14:ligatures w14:val="standardContextual"/>
        </w:rPr>
        <w:t>So,</w:t>
      </w:r>
      <w:r w:rsidRPr="00F342BD">
        <w:rPr>
          <w:rFonts w:ascii="Calibri" w:eastAsia="Calibri" w:hAnsi="Calibri"/>
          <w:i/>
          <w:iCs/>
          <w:kern w:val="2"/>
          <w:sz w:val="22"/>
          <w:szCs w:val="22"/>
          <w14:ligatures w14:val="standardContextual"/>
        </w:rPr>
        <w:t xml:space="preserve"> you</w:t>
      </w:r>
      <w:r w:rsidR="00FC1B00">
        <w:rPr>
          <w:rFonts w:ascii="Calibri" w:eastAsia="Calibri" w:hAnsi="Calibri"/>
          <w:i/>
          <w:iCs/>
          <w:kern w:val="2"/>
          <w:sz w:val="22"/>
          <w:szCs w:val="22"/>
          <w14:ligatures w14:val="standardContextual"/>
        </w:rPr>
        <w:t>’</w:t>
      </w:r>
      <w:r w:rsidRPr="00F342BD">
        <w:rPr>
          <w:rFonts w:ascii="Calibri" w:eastAsia="Calibri" w:hAnsi="Calibri"/>
          <w:i/>
          <w:iCs/>
          <w:kern w:val="2"/>
          <w:sz w:val="22"/>
          <w:szCs w:val="22"/>
          <w14:ligatures w14:val="standardContextual"/>
        </w:rPr>
        <w:t>d have more that you can kind of relate to.</w:t>
      </w:r>
      <w:r w:rsidRPr="00F342BD">
        <w:rPr>
          <w:rFonts w:ascii="Calibri" w:eastAsia="Calibri" w:hAnsi="Calibri"/>
          <w:kern w:val="2"/>
          <w:sz w:val="22"/>
          <w:szCs w:val="22"/>
          <w14:ligatures w14:val="standardContextual"/>
        </w:rPr>
        <w:t xml:space="preserve">’ LKFG1 This could be linked to geographical issues – students are unlikely to want to travel to another campus for a workshop. A few students however reported having used the counselling services and other 1:1 </w:t>
      </w:r>
      <w:bookmarkStart w:id="12" w:name="_Int_zfCwPbGY"/>
      <w:proofErr w:type="gramStart"/>
      <w:r w:rsidRPr="00F342BD">
        <w:rPr>
          <w:rFonts w:ascii="Calibri" w:eastAsia="Calibri" w:hAnsi="Calibri"/>
          <w:kern w:val="2"/>
          <w:sz w:val="22"/>
          <w:szCs w:val="22"/>
          <w14:ligatures w14:val="standardContextual"/>
        </w:rPr>
        <w:t>provisions</w:t>
      </w:r>
      <w:bookmarkEnd w:id="12"/>
      <w:proofErr w:type="gramEnd"/>
      <w:r w:rsidRPr="00F342BD">
        <w:rPr>
          <w:rFonts w:ascii="Calibri" w:eastAsia="Calibri" w:hAnsi="Calibri"/>
          <w:kern w:val="2"/>
          <w:sz w:val="22"/>
          <w:szCs w:val="22"/>
          <w14:ligatures w14:val="standardContextual"/>
        </w:rPr>
        <w:t xml:space="preserve">. </w:t>
      </w:r>
    </w:p>
    <w:p w14:paraId="564432F1" w14:textId="77777777" w:rsidR="005B430C" w:rsidRPr="00E73F11" w:rsidRDefault="005B430C" w:rsidP="005B430C">
      <w:pPr>
        <w:spacing w:after="160" w:line="259" w:lineRule="auto"/>
        <w:jc w:val="both"/>
        <w:rPr>
          <w:rFonts w:ascii="Calibri" w:eastAsia="Calibri" w:hAnsi="Calibri"/>
          <w:kern w:val="2"/>
          <w:sz w:val="22"/>
          <w:szCs w:val="22"/>
          <w14:ligatures w14:val="standardContextual"/>
        </w:rPr>
      </w:pPr>
      <w:r w:rsidRPr="00E73F11">
        <w:rPr>
          <w:rFonts w:ascii="Calibri" w:eastAsia="Calibri" w:hAnsi="Calibri"/>
          <w:kern w:val="2"/>
          <w:sz w:val="22"/>
          <w:szCs w:val="22"/>
          <w14:ligatures w14:val="standardContextual"/>
        </w:rPr>
        <w:t>We used this section to explore ideas that were developed with our student partners. In particular, we tested out a plan to develop a series of wellbeing workshops in the Law School. Most of the participants favoured the idea and recommended that we focus on themes such as: managing their workload, procrastination, dealing with stress or finding motivation. ‘</w:t>
      </w:r>
      <w:r w:rsidRPr="00E73F11">
        <w:rPr>
          <w:rFonts w:ascii="Calibri" w:eastAsia="Calibri" w:hAnsi="Calibri"/>
          <w:i/>
          <w:iCs/>
          <w:kern w:val="2"/>
          <w:sz w:val="22"/>
          <w:szCs w:val="22"/>
          <w14:ligatures w14:val="standardContextual"/>
        </w:rPr>
        <w:t>I think a lot of law students are quite stressed out, so it would be really nice if we were able to get like a workshop on how we manage our stress</w:t>
      </w:r>
      <w:r w:rsidRPr="00E73F11">
        <w:rPr>
          <w:rFonts w:ascii="Calibri" w:eastAsia="Calibri" w:hAnsi="Calibri"/>
          <w:kern w:val="2"/>
          <w:sz w:val="22"/>
          <w:szCs w:val="22"/>
          <w14:ligatures w14:val="standardContextual"/>
        </w:rPr>
        <w:t xml:space="preserve"> </w:t>
      </w:r>
      <w:proofErr w:type="gramStart"/>
      <w:r w:rsidRPr="00E73F11">
        <w:rPr>
          <w:rFonts w:ascii="Calibri" w:eastAsia="Calibri" w:hAnsi="Calibri"/>
          <w:kern w:val="2"/>
          <w:sz w:val="22"/>
          <w:szCs w:val="22"/>
          <w14:ligatures w14:val="standardContextual"/>
        </w:rPr>
        <w:t>‘ (</w:t>
      </w:r>
      <w:proofErr w:type="gramEnd"/>
      <w:r w:rsidRPr="00E73F11">
        <w:rPr>
          <w:rFonts w:ascii="Calibri" w:eastAsia="Calibri" w:hAnsi="Calibri"/>
          <w:kern w:val="2"/>
          <w:sz w:val="22"/>
          <w:szCs w:val="22"/>
          <w14:ligatures w14:val="standardContextual"/>
        </w:rPr>
        <w:t>MAFG3) One student however would not be interested in attending group events due to feeling self-conscious ‘</w:t>
      </w:r>
      <w:r w:rsidRPr="00E73F11">
        <w:rPr>
          <w:rFonts w:ascii="Calibri" w:eastAsia="Calibri" w:hAnsi="Calibri"/>
          <w:i/>
          <w:iCs/>
          <w:kern w:val="2"/>
          <w:sz w:val="22"/>
          <w:szCs w:val="22"/>
          <w14:ligatures w14:val="standardContextual"/>
        </w:rPr>
        <w:t>that would be the last thing I would want to be in a room with other people feeling the same as me.</w:t>
      </w:r>
      <w:r w:rsidRPr="00E73F11">
        <w:rPr>
          <w:rFonts w:ascii="Calibri" w:eastAsia="Calibri" w:hAnsi="Calibri"/>
          <w:kern w:val="2"/>
          <w:sz w:val="22"/>
          <w:szCs w:val="22"/>
          <w14:ligatures w14:val="standardContextual"/>
        </w:rPr>
        <w:t>’ YRFG1</w:t>
      </w:r>
    </w:p>
    <w:p w14:paraId="116336BF" w14:textId="0B07F047" w:rsidR="005B430C" w:rsidRPr="00E73F11" w:rsidRDefault="005B430C" w:rsidP="005B430C">
      <w:pPr>
        <w:spacing w:after="160" w:line="259" w:lineRule="auto"/>
        <w:jc w:val="both"/>
        <w:rPr>
          <w:rFonts w:ascii="Calibri" w:eastAsia="Calibri" w:hAnsi="Calibri"/>
          <w:kern w:val="2"/>
          <w:sz w:val="22"/>
          <w:szCs w:val="22"/>
          <w14:ligatures w14:val="standardContextual"/>
        </w:rPr>
      </w:pPr>
      <w:r w:rsidRPr="00E73F11">
        <w:rPr>
          <w:rFonts w:ascii="Calibri" w:eastAsia="Calibri" w:hAnsi="Calibri"/>
          <w:kern w:val="2"/>
          <w:sz w:val="22"/>
          <w:szCs w:val="22"/>
          <w14:ligatures w14:val="standardContextual"/>
        </w:rPr>
        <w:t xml:space="preserve">We teased out whether students would prefer face to face, or online events and the response was mixed with perhaps a slight preference for </w:t>
      </w:r>
      <w:r w:rsidR="602CFF5A" w:rsidRPr="00E73F11">
        <w:rPr>
          <w:rFonts w:ascii="Calibri" w:eastAsia="Calibri" w:hAnsi="Calibri"/>
          <w:kern w:val="2"/>
          <w:sz w:val="22"/>
          <w:szCs w:val="22"/>
          <w14:ligatures w14:val="standardContextual"/>
        </w:rPr>
        <w:t>face-to-face</w:t>
      </w:r>
      <w:r w:rsidRPr="00E73F11">
        <w:rPr>
          <w:rFonts w:ascii="Calibri" w:eastAsia="Calibri" w:hAnsi="Calibri"/>
          <w:kern w:val="2"/>
          <w:sz w:val="22"/>
          <w:szCs w:val="22"/>
          <w14:ligatures w14:val="standardContextual"/>
        </w:rPr>
        <w:t xml:space="preserve"> events. It was clear that students would prefer the workshops to take place on days they are already on campus due to factors such as travel costs, distance travel, other commitments but we were unable to get a conclusive reply on the best timing as the responses varied although some participants pointed out that they are quite tired immediately after a lecture. </w:t>
      </w:r>
    </w:p>
    <w:p w14:paraId="26380625" w14:textId="20C341FA" w:rsidR="005B430C" w:rsidRPr="00F7336D" w:rsidRDefault="005B430C" w:rsidP="005B430C">
      <w:pPr>
        <w:spacing w:after="160" w:line="259" w:lineRule="auto"/>
        <w:jc w:val="both"/>
        <w:rPr>
          <w:rFonts w:ascii="Calibri" w:eastAsia="Calibri" w:hAnsi="Calibri"/>
          <w:kern w:val="2"/>
          <w:sz w:val="22"/>
          <w:szCs w:val="22"/>
          <w14:ligatures w14:val="standardContextual"/>
        </w:rPr>
      </w:pPr>
      <w:r w:rsidRPr="00F7336D">
        <w:rPr>
          <w:rFonts w:ascii="Calibri" w:eastAsia="Calibri" w:hAnsi="Calibri"/>
          <w:kern w:val="2"/>
          <w:sz w:val="22"/>
          <w:szCs w:val="22"/>
          <w14:ligatures w14:val="standardContextual"/>
        </w:rPr>
        <w:t>There was a consensus that events need to be promoted more and well in advance. ‘</w:t>
      </w:r>
      <w:r w:rsidRPr="00F7336D">
        <w:rPr>
          <w:rFonts w:ascii="Calibri" w:eastAsia="Calibri" w:hAnsi="Calibri"/>
          <w:i/>
          <w:iCs/>
          <w:kern w:val="2"/>
          <w:sz w:val="22"/>
          <w:szCs w:val="22"/>
          <w14:ligatures w14:val="standardContextual"/>
        </w:rPr>
        <w:t>I think first of all, it would just be like making more students actually aware of it, because there is a lot of support that is actually available. It</w:t>
      </w:r>
      <w:r w:rsidR="00FC1B00">
        <w:rPr>
          <w:rFonts w:ascii="Calibri" w:eastAsia="Calibri" w:hAnsi="Calibri"/>
          <w:i/>
          <w:iCs/>
          <w:kern w:val="2"/>
          <w:sz w:val="22"/>
          <w:szCs w:val="22"/>
          <w14:ligatures w14:val="standardContextual"/>
        </w:rPr>
        <w:t>’</w:t>
      </w:r>
      <w:r w:rsidRPr="00F7336D">
        <w:rPr>
          <w:rFonts w:ascii="Calibri" w:eastAsia="Calibri" w:hAnsi="Calibri"/>
          <w:i/>
          <w:iCs/>
          <w:kern w:val="2"/>
          <w:sz w:val="22"/>
          <w:szCs w:val="22"/>
          <w14:ligatures w14:val="standardContextual"/>
        </w:rPr>
        <w:t>s just not actually knowing until you actually search for it yourself or not knowing where to search for it in a proper way. I guess obviously the new Blackboard site is actually something that is welcomed because it does give you that platform to a certain degree</w:t>
      </w:r>
      <w:r w:rsidRPr="00F7336D">
        <w:rPr>
          <w:rFonts w:ascii="Calibri" w:eastAsia="Calibri" w:hAnsi="Calibri"/>
          <w:kern w:val="2"/>
          <w:sz w:val="22"/>
          <w:szCs w:val="22"/>
          <w14:ligatures w14:val="standardContextual"/>
        </w:rPr>
        <w:t>.’ LKFG1</w:t>
      </w:r>
    </w:p>
    <w:p w14:paraId="4E507B3A" w14:textId="1935FAB4" w:rsidR="005B430C" w:rsidRPr="00F7336D" w:rsidRDefault="005B430C" w:rsidP="005B430C">
      <w:pPr>
        <w:spacing w:after="160" w:line="259" w:lineRule="auto"/>
        <w:jc w:val="both"/>
        <w:rPr>
          <w:rFonts w:ascii="Calibri" w:eastAsia="Calibri" w:hAnsi="Calibri"/>
          <w:kern w:val="2"/>
          <w:sz w:val="22"/>
          <w:szCs w:val="22"/>
          <w14:ligatures w14:val="standardContextual"/>
        </w:rPr>
      </w:pPr>
      <w:r w:rsidRPr="00F7336D">
        <w:rPr>
          <w:rFonts w:ascii="Calibri" w:eastAsia="Calibri" w:hAnsi="Calibri"/>
          <w:kern w:val="2"/>
          <w:sz w:val="22"/>
          <w:szCs w:val="22"/>
          <w14:ligatures w14:val="standardContextual"/>
        </w:rPr>
        <w:lastRenderedPageBreak/>
        <w:t xml:space="preserve">We also tried to understand how we can ensure that the events we plan are well attended as this has been one of our main challenges over the years. One student suggested framing wellbeing </w:t>
      </w:r>
      <w:bookmarkStart w:id="13" w:name="_Int_3PtUqiHP"/>
      <w:proofErr w:type="gramStart"/>
      <w:r w:rsidRPr="00F7336D">
        <w:rPr>
          <w:rFonts w:ascii="Calibri" w:eastAsia="Calibri" w:hAnsi="Calibri"/>
          <w:kern w:val="2"/>
          <w:sz w:val="22"/>
          <w:szCs w:val="22"/>
          <w14:ligatures w14:val="standardContextual"/>
        </w:rPr>
        <w:t>events</w:t>
      </w:r>
      <w:bookmarkEnd w:id="13"/>
      <w:proofErr w:type="gramEnd"/>
      <w:r w:rsidRPr="00F7336D">
        <w:rPr>
          <w:rFonts w:ascii="Calibri" w:eastAsia="Calibri" w:hAnsi="Calibri"/>
          <w:kern w:val="2"/>
          <w:sz w:val="22"/>
          <w:szCs w:val="22"/>
          <w14:ligatures w14:val="standardContextual"/>
        </w:rPr>
        <w:t xml:space="preserve"> in terms of academic achievement. ‘</w:t>
      </w:r>
      <w:r w:rsidRPr="00F7336D">
        <w:rPr>
          <w:rFonts w:ascii="Calibri" w:eastAsia="Calibri" w:hAnsi="Calibri"/>
          <w:i/>
          <w:iCs/>
          <w:kern w:val="2"/>
          <w:sz w:val="22"/>
          <w:szCs w:val="22"/>
          <w14:ligatures w14:val="standardContextual"/>
        </w:rPr>
        <w:t>And if you</w:t>
      </w:r>
      <w:r w:rsidR="00FC1B00">
        <w:rPr>
          <w:rFonts w:ascii="Calibri" w:eastAsia="Calibri" w:hAnsi="Calibri"/>
          <w:i/>
          <w:iCs/>
          <w:kern w:val="2"/>
          <w:sz w:val="22"/>
          <w:szCs w:val="22"/>
          <w14:ligatures w14:val="standardContextual"/>
        </w:rPr>
        <w:t>’</w:t>
      </w:r>
      <w:r w:rsidRPr="00F7336D">
        <w:rPr>
          <w:rFonts w:ascii="Calibri" w:eastAsia="Calibri" w:hAnsi="Calibri"/>
          <w:i/>
          <w:iCs/>
          <w:kern w:val="2"/>
          <w:sz w:val="22"/>
          <w:szCs w:val="22"/>
          <w14:ligatures w14:val="standardContextual"/>
        </w:rPr>
        <w:t>re, like, struggling with that, you might be wondering, like, how you can fix your grades because obviously, like mental health is an important, but also like people, I mean, especially in the law profession, I feel like a lot of the time don</w:t>
      </w:r>
      <w:r w:rsidR="00FC1B00">
        <w:rPr>
          <w:rFonts w:ascii="Calibri" w:eastAsia="Calibri" w:hAnsi="Calibri"/>
          <w:i/>
          <w:iCs/>
          <w:kern w:val="2"/>
          <w:sz w:val="22"/>
          <w:szCs w:val="22"/>
          <w14:ligatures w14:val="standardContextual"/>
        </w:rPr>
        <w:t>’</w:t>
      </w:r>
      <w:r w:rsidRPr="00F7336D">
        <w:rPr>
          <w:rFonts w:ascii="Calibri" w:eastAsia="Calibri" w:hAnsi="Calibri"/>
          <w:i/>
          <w:iCs/>
          <w:kern w:val="2"/>
          <w:sz w:val="22"/>
          <w:szCs w:val="22"/>
          <w14:ligatures w14:val="standardContextual"/>
        </w:rPr>
        <w:t>t necessarily see that as a first priority</w:t>
      </w:r>
      <w:r w:rsidRPr="00F7336D">
        <w:rPr>
          <w:rFonts w:ascii="Calibri" w:eastAsia="Calibri" w:hAnsi="Calibri"/>
          <w:kern w:val="2"/>
          <w:sz w:val="22"/>
          <w:szCs w:val="22"/>
          <w14:ligatures w14:val="standardContextual"/>
        </w:rPr>
        <w:t xml:space="preserve">.’ NMFG2 </w:t>
      </w:r>
    </w:p>
    <w:p w14:paraId="54419180" w14:textId="77777777" w:rsidR="005B430C" w:rsidRPr="005B430C" w:rsidRDefault="005B430C" w:rsidP="005B430C">
      <w:pPr>
        <w:spacing w:after="160" w:line="259" w:lineRule="auto"/>
        <w:rPr>
          <w:rFonts w:ascii="Calibri" w:eastAsia="Calibri" w:hAnsi="Calibri"/>
          <w:b/>
          <w:bCs/>
          <w:kern w:val="2"/>
          <w:sz w:val="22"/>
          <w:szCs w:val="22"/>
          <w14:ligatures w14:val="standardContextual"/>
        </w:rPr>
      </w:pPr>
      <w:r w:rsidRPr="005B430C">
        <w:rPr>
          <w:rFonts w:ascii="Calibri" w:eastAsia="Calibri" w:hAnsi="Calibri"/>
          <w:b/>
          <w:bCs/>
          <w:kern w:val="2"/>
          <w:sz w:val="22"/>
          <w:szCs w:val="22"/>
          <w14:ligatures w14:val="standardContextual"/>
        </w:rPr>
        <w:t>Section 5. Discussion (300-600 words)</w:t>
      </w:r>
    </w:p>
    <w:p w14:paraId="61707D25" w14:textId="068734A4" w:rsidR="2A717BFA" w:rsidRPr="00F308AE" w:rsidRDefault="2A717BFA" w:rsidP="5A7D3F3C">
      <w:pPr>
        <w:spacing w:after="160" w:line="259" w:lineRule="auto"/>
        <w:jc w:val="both"/>
        <w:rPr>
          <w:rFonts w:ascii="Calibri" w:eastAsia="Calibri" w:hAnsi="Calibri"/>
          <w:sz w:val="22"/>
          <w:szCs w:val="22"/>
        </w:rPr>
      </w:pPr>
      <w:r w:rsidRPr="00F308AE">
        <w:rPr>
          <w:rFonts w:ascii="Calibri" w:eastAsia="Calibri" w:hAnsi="Calibri"/>
          <w:sz w:val="22"/>
          <w:szCs w:val="22"/>
        </w:rPr>
        <w:t xml:space="preserve">One of the incentives for this research was to gain a deeper understanding of the needs of our students </w:t>
      </w:r>
      <w:r w:rsidR="3F32461D" w:rsidRPr="00F308AE">
        <w:rPr>
          <w:rFonts w:ascii="Calibri" w:eastAsia="Calibri" w:hAnsi="Calibri"/>
          <w:sz w:val="22"/>
          <w:szCs w:val="22"/>
        </w:rPr>
        <w:t>in terms of support and wellbeing</w:t>
      </w:r>
      <w:r w:rsidR="7D74FA9D" w:rsidRPr="00F308AE">
        <w:rPr>
          <w:rFonts w:ascii="Calibri" w:eastAsia="Calibri" w:hAnsi="Calibri"/>
          <w:sz w:val="22"/>
          <w:szCs w:val="22"/>
        </w:rPr>
        <w:t>. In particular, one of our main challenges has been to engage students with events and activities</w:t>
      </w:r>
      <w:r w:rsidR="1B6C5268" w:rsidRPr="00F308AE">
        <w:rPr>
          <w:rFonts w:ascii="Calibri" w:eastAsia="Calibri" w:hAnsi="Calibri"/>
          <w:sz w:val="22"/>
          <w:szCs w:val="22"/>
        </w:rPr>
        <w:t xml:space="preserve"> and to create a sense of community in the Law School. The findings in relation to the physical environment have confirmed previous data which the WLS has obtained through student module evalu</w:t>
      </w:r>
      <w:r w:rsidR="6C3C9681" w:rsidRPr="00F308AE">
        <w:rPr>
          <w:rFonts w:ascii="Calibri" w:eastAsia="Calibri" w:hAnsi="Calibri"/>
          <w:sz w:val="22"/>
          <w:szCs w:val="22"/>
        </w:rPr>
        <w:t>ations and course committees</w:t>
      </w:r>
      <w:r w:rsidR="7B42F722" w:rsidRPr="00F308AE">
        <w:rPr>
          <w:rFonts w:ascii="Calibri" w:eastAsia="Calibri" w:hAnsi="Calibri"/>
          <w:sz w:val="22"/>
          <w:szCs w:val="22"/>
        </w:rPr>
        <w:t xml:space="preserve"> as well as feedback from teaching staff</w:t>
      </w:r>
      <w:r w:rsidR="6C3C9681" w:rsidRPr="00F308AE">
        <w:rPr>
          <w:rFonts w:ascii="Calibri" w:eastAsia="Calibri" w:hAnsi="Calibri"/>
          <w:sz w:val="22"/>
          <w:szCs w:val="22"/>
        </w:rPr>
        <w:t>. Ul</w:t>
      </w:r>
      <w:r w:rsidR="66DE6461" w:rsidRPr="00F308AE">
        <w:rPr>
          <w:rFonts w:ascii="Calibri" w:eastAsia="Calibri" w:hAnsi="Calibri"/>
          <w:sz w:val="22"/>
          <w:szCs w:val="22"/>
        </w:rPr>
        <w:t>t</w:t>
      </w:r>
      <w:r w:rsidR="6C3C9681" w:rsidRPr="00F308AE">
        <w:rPr>
          <w:rFonts w:ascii="Calibri" w:eastAsia="Calibri" w:hAnsi="Calibri"/>
          <w:sz w:val="22"/>
          <w:szCs w:val="22"/>
        </w:rPr>
        <w:t>imately</w:t>
      </w:r>
      <w:r w:rsidR="2EB44D02" w:rsidRPr="00F308AE">
        <w:rPr>
          <w:rFonts w:ascii="Calibri" w:eastAsia="Calibri" w:hAnsi="Calibri"/>
          <w:sz w:val="22"/>
          <w:szCs w:val="22"/>
        </w:rPr>
        <w:t>,</w:t>
      </w:r>
      <w:r w:rsidR="6C3C9681" w:rsidRPr="00F308AE">
        <w:rPr>
          <w:rFonts w:ascii="Calibri" w:eastAsia="Calibri" w:hAnsi="Calibri"/>
          <w:sz w:val="22"/>
          <w:szCs w:val="22"/>
        </w:rPr>
        <w:t xml:space="preserve"> we are limited by the design</w:t>
      </w:r>
      <w:r w:rsidR="5B00BB37" w:rsidRPr="00F308AE">
        <w:rPr>
          <w:rFonts w:ascii="Calibri" w:eastAsia="Calibri" w:hAnsi="Calibri"/>
          <w:sz w:val="22"/>
          <w:szCs w:val="22"/>
        </w:rPr>
        <w:t xml:space="preserve">, </w:t>
      </w:r>
      <w:proofErr w:type="gramStart"/>
      <w:r w:rsidR="5B00BB37" w:rsidRPr="00F308AE">
        <w:rPr>
          <w:rFonts w:ascii="Calibri" w:eastAsia="Calibri" w:hAnsi="Calibri"/>
          <w:sz w:val="22"/>
          <w:szCs w:val="22"/>
        </w:rPr>
        <w:t>age</w:t>
      </w:r>
      <w:proofErr w:type="gramEnd"/>
      <w:r w:rsidR="5B00BB37" w:rsidRPr="00F308AE">
        <w:rPr>
          <w:rFonts w:ascii="Calibri" w:eastAsia="Calibri" w:hAnsi="Calibri"/>
          <w:sz w:val="22"/>
          <w:szCs w:val="22"/>
        </w:rPr>
        <w:t xml:space="preserve"> and size </w:t>
      </w:r>
      <w:r w:rsidR="6C3C9681" w:rsidRPr="00F308AE">
        <w:rPr>
          <w:rFonts w:ascii="Calibri" w:eastAsia="Calibri" w:hAnsi="Calibri"/>
          <w:sz w:val="22"/>
          <w:szCs w:val="22"/>
        </w:rPr>
        <w:t xml:space="preserve">of </w:t>
      </w:r>
      <w:r w:rsidR="2604C65D" w:rsidRPr="00F308AE">
        <w:rPr>
          <w:rFonts w:ascii="Calibri" w:eastAsia="Calibri" w:hAnsi="Calibri"/>
          <w:sz w:val="22"/>
          <w:szCs w:val="22"/>
        </w:rPr>
        <w:t>the</w:t>
      </w:r>
      <w:r w:rsidR="6C3C9681" w:rsidRPr="00F308AE">
        <w:rPr>
          <w:rFonts w:ascii="Calibri" w:eastAsia="Calibri" w:hAnsi="Calibri"/>
          <w:sz w:val="22"/>
          <w:szCs w:val="22"/>
        </w:rPr>
        <w:t xml:space="preserve"> building</w:t>
      </w:r>
      <w:r w:rsidR="3140EC79" w:rsidRPr="00F308AE">
        <w:rPr>
          <w:rFonts w:ascii="Calibri" w:eastAsia="Calibri" w:hAnsi="Calibri"/>
          <w:sz w:val="22"/>
          <w:szCs w:val="22"/>
        </w:rPr>
        <w:t xml:space="preserve"> </w:t>
      </w:r>
      <w:r w:rsidR="4C8203E6" w:rsidRPr="00F308AE">
        <w:rPr>
          <w:rFonts w:ascii="Calibri" w:eastAsia="Calibri" w:hAnsi="Calibri"/>
          <w:sz w:val="22"/>
          <w:szCs w:val="22"/>
        </w:rPr>
        <w:t xml:space="preserve">but in the future, it would be worth seeking feedback from the </w:t>
      </w:r>
      <w:r w:rsidR="78F81301" w:rsidRPr="00F308AE">
        <w:rPr>
          <w:rFonts w:ascii="Calibri" w:eastAsia="Calibri" w:hAnsi="Calibri"/>
          <w:sz w:val="22"/>
          <w:szCs w:val="22"/>
        </w:rPr>
        <w:t xml:space="preserve">Law School </w:t>
      </w:r>
      <w:r w:rsidR="4C8203E6" w:rsidRPr="00F308AE">
        <w:rPr>
          <w:rFonts w:ascii="Calibri" w:eastAsia="Calibri" w:hAnsi="Calibri"/>
          <w:sz w:val="22"/>
          <w:szCs w:val="22"/>
        </w:rPr>
        <w:t>stud</w:t>
      </w:r>
      <w:r w:rsidR="469C2876" w:rsidRPr="00F308AE">
        <w:rPr>
          <w:rFonts w:ascii="Calibri" w:eastAsia="Calibri" w:hAnsi="Calibri"/>
          <w:sz w:val="22"/>
          <w:szCs w:val="22"/>
        </w:rPr>
        <w:t>ent</w:t>
      </w:r>
      <w:r w:rsidR="4C8203E6" w:rsidRPr="00F308AE">
        <w:rPr>
          <w:rFonts w:ascii="Calibri" w:eastAsia="Calibri" w:hAnsi="Calibri"/>
          <w:sz w:val="22"/>
          <w:szCs w:val="22"/>
        </w:rPr>
        <w:t xml:space="preserve"> body before any major changes </w:t>
      </w:r>
      <w:r w:rsidR="176C6C90" w:rsidRPr="00F308AE">
        <w:rPr>
          <w:rFonts w:ascii="Calibri" w:eastAsia="Calibri" w:hAnsi="Calibri"/>
          <w:sz w:val="22"/>
          <w:szCs w:val="22"/>
        </w:rPr>
        <w:t xml:space="preserve">such as the first- floor study space transformation </w:t>
      </w:r>
      <w:r w:rsidR="4C8203E6" w:rsidRPr="00F308AE">
        <w:rPr>
          <w:rFonts w:ascii="Calibri" w:eastAsia="Calibri" w:hAnsi="Calibri"/>
          <w:sz w:val="22"/>
          <w:szCs w:val="22"/>
        </w:rPr>
        <w:t>take place. This will be fed back to o</w:t>
      </w:r>
      <w:r w:rsidR="7E6F25C7" w:rsidRPr="00F308AE">
        <w:rPr>
          <w:rFonts w:ascii="Calibri" w:eastAsia="Calibri" w:hAnsi="Calibri"/>
          <w:sz w:val="22"/>
          <w:szCs w:val="22"/>
        </w:rPr>
        <w:t xml:space="preserve">ur Head of School. </w:t>
      </w:r>
    </w:p>
    <w:p w14:paraId="71CF3360" w14:textId="77777777" w:rsidR="00FC1B00" w:rsidRDefault="7E6F25C7" w:rsidP="2F863126">
      <w:pPr>
        <w:spacing w:after="160" w:line="259" w:lineRule="auto"/>
        <w:jc w:val="both"/>
        <w:rPr>
          <w:rFonts w:ascii="Calibri" w:eastAsia="Calibri" w:hAnsi="Calibri"/>
          <w:sz w:val="22"/>
          <w:szCs w:val="22"/>
        </w:rPr>
      </w:pPr>
      <w:r w:rsidRPr="00B778B1">
        <w:rPr>
          <w:rFonts w:ascii="Calibri" w:eastAsia="Calibri" w:hAnsi="Calibri"/>
          <w:sz w:val="22"/>
          <w:szCs w:val="22"/>
        </w:rPr>
        <w:t>Some of the findings in relation to communication confirmed our</w:t>
      </w:r>
      <w:r w:rsidR="64938040" w:rsidRPr="00B778B1">
        <w:rPr>
          <w:rFonts w:ascii="Calibri" w:eastAsia="Calibri" w:hAnsi="Calibri"/>
          <w:sz w:val="22"/>
          <w:szCs w:val="22"/>
        </w:rPr>
        <w:t xml:space="preserve"> predictions and correlate with previous feedback from students. While the University has a lot to offer, there is a lack of</w:t>
      </w:r>
      <w:r w:rsidR="23386572" w:rsidRPr="00B778B1">
        <w:rPr>
          <w:rFonts w:ascii="Calibri" w:eastAsia="Calibri" w:hAnsi="Calibri"/>
          <w:sz w:val="22"/>
          <w:szCs w:val="22"/>
        </w:rPr>
        <w:t xml:space="preserve"> visibility</w:t>
      </w:r>
      <w:r w:rsidR="61DD4AA3" w:rsidRPr="00B778B1">
        <w:rPr>
          <w:rFonts w:ascii="Calibri" w:eastAsia="Calibri" w:hAnsi="Calibri"/>
          <w:sz w:val="22"/>
          <w:szCs w:val="22"/>
        </w:rPr>
        <w:t>,</w:t>
      </w:r>
      <w:r w:rsidR="23386572" w:rsidRPr="00B778B1">
        <w:rPr>
          <w:rFonts w:ascii="Calibri" w:eastAsia="Calibri" w:hAnsi="Calibri"/>
          <w:sz w:val="22"/>
          <w:szCs w:val="22"/>
        </w:rPr>
        <w:t xml:space="preserve"> and the volume of communication can be </w:t>
      </w:r>
      <w:r w:rsidR="1D560130" w:rsidRPr="00B778B1">
        <w:rPr>
          <w:rFonts w:ascii="Calibri" w:eastAsia="Calibri" w:hAnsi="Calibri"/>
          <w:sz w:val="22"/>
          <w:szCs w:val="22"/>
        </w:rPr>
        <w:t>overwhelming especially if it is not targeted</w:t>
      </w:r>
      <w:r w:rsidR="5A111654" w:rsidRPr="00B778B1">
        <w:rPr>
          <w:rFonts w:ascii="Calibri" w:eastAsia="Calibri" w:hAnsi="Calibri"/>
          <w:sz w:val="22"/>
          <w:szCs w:val="22"/>
        </w:rPr>
        <w:t xml:space="preserve"> to specific groups of students. As this project has demonstrated, there is not a </w:t>
      </w:r>
      <w:r w:rsidR="77843BFC" w:rsidRPr="00B778B1">
        <w:rPr>
          <w:rFonts w:ascii="Calibri" w:eastAsia="Calibri" w:hAnsi="Calibri"/>
          <w:sz w:val="22"/>
          <w:szCs w:val="22"/>
        </w:rPr>
        <w:t>one size fits all when it comes to communicating with our students. However social media increasingly seems to be the platform of choice for non</w:t>
      </w:r>
      <w:r w:rsidR="69863F9F" w:rsidRPr="00B778B1">
        <w:rPr>
          <w:rFonts w:ascii="Calibri" w:eastAsia="Calibri" w:hAnsi="Calibri"/>
          <w:sz w:val="22"/>
          <w:szCs w:val="22"/>
        </w:rPr>
        <w:t xml:space="preserve">-academic matters. </w:t>
      </w:r>
      <w:r w:rsidR="66CE6F36" w:rsidRPr="00B778B1">
        <w:rPr>
          <w:rFonts w:ascii="Calibri" w:eastAsia="Calibri" w:hAnsi="Calibri"/>
          <w:sz w:val="22"/>
          <w:szCs w:val="22"/>
        </w:rPr>
        <w:t xml:space="preserve">We were able to collect ideas </w:t>
      </w:r>
      <w:r w:rsidR="067AC8B8" w:rsidRPr="00B778B1">
        <w:rPr>
          <w:rFonts w:ascii="Calibri" w:eastAsia="Calibri" w:hAnsi="Calibri"/>
          <w:sz w:val="22"/>
          <w:szCs w:val="22"/>
        </w:rPr>
        <w:t>for a series of workshops as well as design</w:t>
      </w:r>
      <w:r w:rsidR="5D2DE362" w:rsidRPr="00B778B1">
        <w:rPr>
          <w:rFonts w:ascii="Calibri" w:eastAsia="Calibri" w:hAnsi="Calibri"/>
          <w:sz w:val="22"/>
          <w:szCs w:val="22"/>
        </w:rPr>
        <w:t xml:space="preserve"> and deliver</w:t>
      </w:r>
      <w:r w:rsidR="067AC8B8" w:rsidRPr="00B778B1">
        <w:rPr>
          <w:rFonts w:ascii="Calibri" w:eastAsia="Calibri" w:hAnsi="Calibri"/>
          <w:sz w:val="22"/>
          <w:szCs w:val="22"/>
        </w:rPr>
        <w:t xml:space="preserve"> a pilot workshop on balancing </w:t>
      </w:r>
      <w:r w:rsidR="37D1272F" w:rsidRPr="00B778B1">
        <w:rPr>
          <w:rFonts w:ascii="Calibri" w:eastAsia="Calibri" w:hAnsi="Calibri"/>
          <w:sz w:val="22"/>
          <w:szCs w:val="22"/>
        </w:rPr>
        <w:t>life and studies</w:t>
      </w:r>
      <w:r w:rsidR="091D0789" w:rsidRPr="00B778B1">
        <w:rPr>
          <w:rFonts w:ascii="Calibri" w:eastAsia="Calibri" w:hAnsi="Calibri"/>
          <w:sz w:val="22"/>
          <w:szCs w:val="22"/>
        </w:rPr>
        <w:t xml:space="preserve"> and we hope to start running those workshops </w:t>
      </w:r>
      <w:r w:rsidR="0FFAFC79" w:rsidRPr="00B778B1">
        <w:rPr>
          <w:rFonts w:ascii="Calibri" w:eastAsia="Calibri" w:hAnsi="Calibri"/>
          <w:sz w:val="22"/>
          <w:szCs w:val="22"/>
        </w:rPr>
        <w:t xml:space="preserve">in the 2023/24. The outcome of the qualitative survey will shape the implementation of the tutoring </w:t>
      </w:r>
      <w:r w:rsidR="12A2F8FC" w:rsidRPr="00B778B1">
        <w:rPr>
          <w:rFonts w:ascii="Calibri" w:eastAsia="Calibri" w:hAnsi="Calibri"/>
          <w:sz w:val="22"/>
          <w:szCs w:val="22"/>
        </w:rPr>
        <w:t xml:space="preserve">policy for 2023/24 and the project has </w:t>
      </w:r>
      <w:r w:rsidR="48BD7D68" w:rsidRPr="00B778B1">
        <w:rPr>
          <w:rFonts w:ascii="Calibri" w:eastAsia="Calibri" w:hAnsi="Calibri"/>
          <w:sz w:val="22"/>
          <w:szCs w:val="22"/>
        </w:rPr>
        <w:t xml:space="preserve">given us ideas for future projects. </w:t>
      </w:r>
    </w:p>
    <w:p w14:paraId="65D9F549" w14:textId="7D282581" w:rsidR="00FC1B00" w:rsidRDefault="00B0339C" w:rsidP="2F863126">
      <w:pPr>
        <w:spacing w:after="160" w:line="259" w:lineRule="auto"/>
        <w:jc w:val="both"/>
        <w:rPr>
          <w:rFonts w:ascii="Calibri" w:eastAsia="Calibri" w:hAnsi="Calibri"/>
          <w:sz w:val="22"/>
          <w:szCs w:val="22"/>
        </w:rPr>
      </w:pPr>
      <w:r>
        <w:rPr>
          <w:rFonts w:ascii="Calibri" w:eastAsia="Calibri" w:hAnsi="Calibri"/>
          <w:sz w:val="22"/>
          <w:szCs w:val="22"/>
        </w:rPr>
        <w:t xml:space="preserve">The ideas and concepts we have explored in this report are not without challenges. </w:t>
      </w:r>
      <w:r w:rsidR="00E76452">
        <w:rPr>
          <w:rFonts w:ascii="Calibri" w:eastAsia="Calibri" w:hAnsi="Calibri"/>
          <w:sz w:val="22"/>
          <w:szCs w:val="22"/>
        </w:rPr>
        <w:t xml:space="preserve">The enthusiasm and passion of our co-creators and partners may not </w:t>
      </w:r>
      <w:r w:rsidR="000056F0">
        <w:rPr>
          <w:rFonts w:ascii="Calibri" w:eastAsia="Calibri" w:hAnsi="Calibri"/>
          <w:sz w:val="22"/>
          <w:szCs w:val="22"/>
        </w:rPr>
        <w:t xml:space="preserve">reflect the whole cohort and ultimately those students who are most vulnerable </w:t>
      </w:r>
      <w:r w:rsidR="006657B8">
        <w:rPr>
          <w:rFonts w:ascii="Calibri" w:eastAsia="Calibri" w:hAnsi="Calibri"/>
          <w:sz w:val="22"/>
          <w:szCs w:val="22"/>
        </w:rPr>
        <w:t xml:space="preserve">will often not engage with the </w:t>
      </w:r>
      <w:r w:rsidR="00471A3D">
        <w:rPr>
          <w:rFonts w:ascii="Calibri" w:eastAsia="Calibri" w:hAnsi="Calibri"/>
          <w:sz w:val="22"/>
          <w:szCs w:val="22"/>
        </w:rPr>
        <w:t>wellbeing discourse. There are inevitable gaps between demand and engagement even from the most enthusiastic students</w:t>
      </w:r>
      <w:r w:rsidR="000C6DB0">
        <w:rPr>
          <w:rFonts w:ascii="Calibri" w:eastAsia="Calibri" w:hAnsi="Calibri"/>
          <w:sz w:val="22"/>
          <w:szCs w:val="22"/>
        </w:rPr>
        <w:t xml:space="preserve"> as they get caught up in the day to day demands</w:t>
      </w:r>
      <w:r w:rsidR="00E31B9E">
        <w:rPr>
          <w:rFonts w:ascii="Calibri" w:eastAsia="Calibri" w:hAnsi="Calibri"/>
          <w:sz w:val="22"/>
          <w:szCs w:val="22"/>
        </w:rPr>
        <w:t xml:space="preserve"> of being a </w:t>
      </w:r>
      <w:r w:rsidR="0038251C">
        <w:rPr>
          <w:rFonts w:ascii="Calibri" w:eastAsia="Calibri" w:hAnsi="Calibri"/>
          <w:sz w:val="22"/>
          <w:szCs w:val="22"/>
        </w:rPr>
        <w:t xml:space="preserve">law </w:t>
      </w:r>
      <w:r w:rsidR="00E31B9E">
        <w:rPr>
          <w:rFonts w:ascii="Calibri" w:eastAsia="Calibri" w:hAnsi="Calibri"/>
          <w:sz w:val="22"/>
          <w:szCs w:val="22"/>
        </w:rPr>
        <w:t xml:space="preserve">student in London. </w:t>
      </w:r>
      <w:r w:rsidR="000B215A">
        <w:rPr>
          <w:rFonts w:ascii="Calibri" w:eastAsia="Calibri" w:hAnsi="Calibri"/>
          <w:sz w:val="22"/>
          <w:szCs w:val="22"/>
        </w:rPr>
        <w:t xml:space="preserve">Convincing colleagues </w:t>
      </w:r>
      <w:r w:rsidR="00DA7556">
        <w:rPr>
          <w:rFonts w:ascii="Calibri" w:eastAsia="Calibri" w:hAnsi="Calibri"/>
          <w:sz w:val="22"/>
          <w:szCs w:val="22"/>
        </w:rPr>
        <w:t xml:space="preserve">that wellbeing education is </w:t>
      </w:r>
      <w:r w:rsidR="008151AB">
        <w:rPr>
          <w:rFonts w:ascii="Calibri" w:eastAsia="Calibri" w:hAnsi="Calibri"/>
          <w:sz w:val="22"/>
          <w:szCs w:val="22"/>
        </w:rPr>
        <w:t xml:space="preserve">as important if not more than </w:t>
      </w:r>
      <w:r w:rsidR="003560A2">
        <w:rPr>
          <w:rFonts w:ascii="Calibri" w:eastAsia="Calibri" w:hAnsi="Calibri"/>
          <w:sz w:val="22"/>
          <w:szCs w:val="22"/>
        </w:rPr>
        <w:t xml:space="preserve">subject specific content </w:t>
      </w:r>
      <w:r w:rsidR="002923B5">
        <w:rPr>
          <w:rFonts w:ascii="Calibri" w:eastAsia="Calibri" w:hAnsi="Calibri"/>
          <w:sz w:val="22"/>
          <w:szCs w:val="22"/>
        </w:rPr>
        <w:t xml:space="preserve">is </w:t>
      </w:r>
      <w:r w:rsidR="002162D5">
        <w:rPr>
          <w:rFonts w:ascii="Calibri" w:eastAsia="Calibri" w:hAnsi="Calibri"/>
          <w:sz w:val="22"/>
          <w:szCs w:val="22"/>
        </w:rPr>
        <w:t xml:space="preserve">also </w:t>
      </w:r>
      <w:r w:rsidR="002923B5">
        <w:rPr>
          <w:rFonts w:ascii="Calibri" w:eastAsia="Calibri" w:hAnsi="Calibri"/>
          <w:sz w:val="22"/>
          <w:szCs w:val="22"/>
        </w:rPr>
        <w:t xml:space="preserve">a challenge we still have to overcome. This is discussed in further details in the reflection section below. </w:t>
      </w:r>
    </w:p>
    <w:p w14:paraId="162A305D" w14:textId="77777777" w:rsidR="00CF7DDC" w:rsidRDefault="00CF7DDC" w:rsidP="005B430C">
      <w:pPr>
        <w:spacing w:after="160" w:line="259" w:lineRule="auto"/>
        <w:rPr>
          <w:rFonts w:ascii="Calibri" w:eastAsia="Calibri" w:hAnsi="Calibri"/>
          <w:b/>
          <w:bCs/>
          <w:kern w:val="2"/>
          <w:sz w:val="22"/>
          <w:szCs w:val="22"/>
          <w14:ligatures w14:val="standardContextual"/>
        </w:rPr>
      </w:pPr>
    </w:p>
    <w:p w14:paraId="7E2D3516" w14:textId="6AF6B928" w:rsidR="005B430C" w:rsidRPr="005B430C" w:rsidRDefault="005B430C" w:rsidP="005B430C">
      <w:pPr>
        <w:spacing w:after="160" w:line="259" w:lineRule="auto"/>
        <w:rPr>
          <w:rFonts w:ascii="Calibri" w:eastAsia="Calibri" w:hAnsi="Calibri"/>
          <w:kern w:val="2"/>
          <w:sz w:val="22"/>
          <w:szCs w:val="22"/>
          <w14:ligatures w14:val="standardContextual"/>
        </w:rPr>
      </w:pPr>
      <w:r w:rsidRPr="5A7D3F3C">
        <w:rPr>
          <w:rFonts w:ascii="Calibri" w:eastAsia="Calibri" w:hAnsi="Calibri"/>
          <w:b/>
          <w:bCs/>
          <w:kern w:val="2"/>
          <w:sz w:val="22"/>
          <w:szCs w:val="22"/>
          <w14:ligatures w14:val="standardContextual"/>
        </w:rPr>
        <w:t>Section 6. Conclusions and Recommendations</w:t>
      </w:r>
      <w:r w:rsidRPr="005B430C">
        <w:rPr>
          <w:rFonts w:ascii="Calibri" w:eastAsia="Calibri" w:hAnsi="Calibri"/>
          <w:kern w:val="2"/>
          <w:sz w:val="22"/>
          <w:szCs w:val="22"/>
          <w14:ligatures w14:val="standardContextual"/>
        </w:rPr>
        <w:t xml:space="preserve"> (200-300 words)</w:t>
      </w:r>
    </w:p>
    <w:p w14:paraId="5E9F6424" w14:textId="030384F0" w:rsidR="00D92A39" w:rsidRPr="00C3289B" w:rsidRDefault="00F33934" w:rsidP="00C3289B">
      <w:pPr>
        <w:spacing w:after="160" w:line="259" w:lineRule="auto"/>
        <w:jc w:val="both"/>
        <w:rPr>
          <w:rFonts w:ascii="Calibri" w:eastAsia="Calibri" w:hAnsi="Calibri"/>
          <w:sz w:val="22"/>
          <w:szCs w:val="22"/>
        </w:rPr>
      </w:pPr>
      <w:r w:rsidRPr="00C3289B">
        <w:rPr>
          <w:rFonts w:ascii="Calibri" w:eastAsia="Calibri" w:hAnsi="Calibri"/>
          <w:sz w:val="22"/>
          <w:szCs w:val="22"/>
        </w:rPr>
        <w:t xml:space="preserve">The project sought to enter in a dialogue with our </w:t>
      </w:r>
      <w:r w:rsidR="000265CD" w:rsidRPr="00C3289B">
        <w:rPr>
          <w:rFonts w:ascii="Calibri" w:eastAsia="Calibri" w:hAnsi="Calibri"/>
          <w:sz w:val="22"/>
          <w:szCs w:val="22"/>
        </w:rPr>
        <w:t xml:space="preserve">student community </w:t>
      </w:r>
      <w:r w:rsidR="00E4066A" w:rsidRPr="00C3289B">
        <w:rPr>
          <w:rFonts w:ascii="Calibri" w:eastAsia="Calibri" w:hAnsi="Calibri"/>
          <w:sz w:val="22"/>
          <w:szCs w:val="22"/>
        </w:rPr>
        <w:t xml:space="preserve">in order to </w:t>
      </w:r>
      <w:r w:rsidR="00D700EE" w:rsidRPr="00C3289B">
        <w:rPr>
          <w:rFonts w:ascii="Calibri" w:eastAsia="Calibri" w:hAnsi="Calibri"/>
          <w:sz w:val="22"/>
          <w:szCs w:val="22"/>
        </w:rPr>
        <w:t xml:space="preserve">shape the future of how we provide a well being education that </w:t>
      </w:r>
      <w:r w:rsidR="008E12F6" w:rsidRPr="00C3289B">
        <w:rPr>
          <w:rFonts w:ascii="Calibri" w:eastAsia="Calibri" w:hAnsi="Calibri"/>
          <w:sz w:val="22"/>
          <w:szCs w:val="22"/>
        </w:rPr>
        <w:t xml:space="preserve">best </w:t>
      </w:r>
      <w:r w:rsidR="000E1F22" w:rsidRPr="00C3289B">
        <w:rPr>
          <w:rFonts w:ascii="Calibri" w:eastAsia="Calibri" w:hAnsi="Calibri"/>
          <w:sz w:val="22"/>
          <w:szCs w:val="22"/>
        </w:rPr>
        <w:t xml:space="preserve">meets the needs of WLS students. </w:t>
      </w:r>
      <w:r w:rsidR="00A22E82" w:rsidRPr="00C3289B">
        <w:rPr>
          <w:rFonts w:ascii="Calibri" w:eastAsia="Calibri" w:hAnsi="Calibri"/>
          <w:sz w:val="22"/>
          <w:szCs w:val="22"/>
        </w:rPr>
        <w:t xml:space="preserve">It was refreshing to </w:t>
      </w:r>
      <w:r w:rsidR="00D379F9" w:rsidRPr="00C3289B">
        <w:rPr>
          <w:rFonts w:ascii="Calibri" w:eastAsia="Calibri" w:hAnsi="Calibri"/>
          <w:sz w:val="22"/>
          <w:szCs w:val="22"/>
        </w:rPr>
        <w:t xml:space="preserve">see that our project was met with so much enthusiasm </w:t>
      </w:r>
      <w:r w:rsidR="00817899" w:rsidRPr="00C3289B">
        <w:rPr>
          <w:rFonts w:ascii="Calibri" w:eastAsia="Calibri" w:hAnsi="Calibri"/>
          <w:sz w:val="22"/>
          <w:szCs w:val="22"/>
        </w:rPr>
        <w:t xml:space="preserve">from </w:t>
      </w:r>
      <w:r w:rsidR="00D379F9" w:rsidRPr="00C3289B">
        <w:rPr>
          <w:rFonts w:ascii="Calibri" w:eastAsia="Calibri" w:hAnsi="Calibri"/>
          <w:sz w:val="22"/>
          <w:szCs w:val="22"/>
        </w:rPr>
        <w:t>like</w:t>
      </w:r>
      <w:r w:rsidR="00817899" w:rsidRPr="00C3289B">
        <w:rPr>
          <w:rFonts w:ascii="Calibri" w:eastAsia="Calibri" w:hAnsi="Calibri"/>
          <w:sz w:val="22"/>
          <w:szCs w:val="22"/>
        </w:rPr>
        <w:t>-</w:t>
      </w:r>
      <w:r w:rsidR="00D379F9" w:rsidRPr="00C3289B">
        <w:rPr>
          <w:rFonts w:ascii="Calibri" w:eastAsia="Calibri" w:hAnsi="Calibri"/>
          <w:sz w:val="22"/>
          <w:szCs w:val="22"/>
        </w:rPr>
        <w:t xml:space="preserve">minded </w:t>
      </w:r>
      <w:r w:rsidR="00817899" w:rsidRPr="00C3289B">
        <w:rPr>
          <w:rFonts w:ascii="Calibri" w:eastAsia="Calibri" w:hAnsi="Calibri"/>
          <w:sz w:val="22"/>
          <w:szCs w:val="22"/>
        </w:rPr>
        <w:t>students. This resulted in a larger and richer partnership than we initially planned for</w:t>
      </w:r>
      <w:r w:rsidR="00BD0DED" w:rsidRPr="00C3289B">
        <w:rPr>
          <w:rFonts w:ascii="Calibri" w:eastAsia="Calibri" w:hAnsi="Calibri"/>
          <w:sz w:val="22"/>
          <w:szCs w:val="22"/>
        </w:rPr>
        <w:t xml:space="preserve">. </w:t>
      </w:r>
      <w:r w:rsidR="00C3289B" w:rsidRPr="00C3289B">
        <w:rPr>
          <w:rFonts w:ascii="Calibri" w:eastAsia="Calibri" w:hAnsi="Calibri"/>
          <w:sz w:val="22"/>
          <w:szCs w:val="22"/>
        </w:rPr>
        <w:t xml:space="preserve">When it comes to wellbeing, </w:t>
      </w:r>
      <w:proofErr w:type="gramStart"/>
      <w:r w:rsidR="00C3289B" w:rsidRPr="00C3289B">
        <w:rPr>
          <w:rFonts w:ascii="Calibri" w:eastAsia="Calibri" w:hAnsi="Calibri"/>
          <w:sz w:val="22"/>
          <w:szCs w:val="22"/>
        </w:rPr>
        <w:t>student</w:t>
      </w:r>
      <w:proofErr w:type="gramEnd"/>
      <w:r w:rsidR="00C3289B" w:rsidRPr="00C3289B">
        <w:rPr>
          <w:rFonts w:ascii="Calibri" w:eastAsia="Calibri" w:hAnsi="Calibri"/>
          <w:sz w:val="22"/>
          <w:szCs w:val="22"/>
        </w:rPr>
        <w:t xml:space="preserve"> and staff understanding</w:t>
      </w:r>
      <w:r w:rsidR="0001243C">
        <w:rPr>
          <w:rFonts w:ascii="Calibri" w:eastAsia="Calibri" w:hAnsi="Calibri"/>
          <w:sz w:val="22"/>
          <w:szCs w:val="22"/>
        </w:rPr>
        <w:t xml:space="preserve">s both </w:t>
      </w:r>
      <w:r w:rsidR="00C3289B" w:rsidRPr="00C3289B">
        <w:rPr>
          <w:rFonts w:ascii="Calibri" w:eastAsia="Calibri" w:hAnsi="Calibri"/>
          <w:sz w:val="22"/>
          <w:szCs w:val="22"/>
        </w:rPr>
        <w:t>align</w:t>
      </w:r>
      <w:r w:rsidR="0036446F">
        <w:rPr>
          <w:rFonts w:ascii="Calibri" w:eastAsia="Calibri" w:hAnsi="Calibri"/>
          <w:sz w:val="22"/>
          <w:szCs w:val="22"/>
        </w:rPr>
        <w:t xml:space="preserve"> and ultimately</w:t>
      </w:r>
      <w:r w:rsidR="002414AF">
        <w:rPr>
          <w:rFonts w:ascii="Calibri" w:eastAsia="Calibri" w:hAnsi="Calibri"/>
          <w:sz w:val="22"/>
          <w:szCs w:val="22"/>
        </w:rPr>
        <w:t>,</w:t>
      </w:r>
      <w:r w:rsidR="0036446F">
        <w:rPr>
          <w:rFonts w:ascii="Calibri" w:eastAsia="Calibri" w:hAnsi="Calibri"/>
          <w:sz w:val="22"/>
          <w:szCs w:val="22"/>
        </w:rPr>
        <w:t xml:space="preserve"> we share the same goals. </w:t>
      </w:r>
      <w:r w:rsidR="002414AF">
        <w:rPr>
          <w:rFonts w:ascii="Calibri" w:eastAsia="Calibri" w:hAnsi="Calibri"/>
          <w:sz w:val="22"/>
          <w:szCs w:val="22"/>
        </w:rPr>
        <w:t>During the project we were able to identify gaps in our current provisions</w:t>
      </w:r>
      <w:r w:rsidR="0001243C">
        <w:rPr>
          <w:rFonts w:ascii="Calibri" w:eastAsia="Calibri" w:hAnsi="Calibri"/>
          <w:sz w:val="22"/>
          <w:szCs w:val="22"/>
        </w:rPr>
        <w:t xml:space="preserve"> especially in relation to </w:t>
      </w:r>
      <w:r w:rsidR="00F64920">
        <w:rPr>
          <w:rFonts w:ascii="Calibri" w:eastAsia="Calibri" w:hAnsi="Calibri"/>
          <w:sz w:val="22"/>
          <w:szCs w:val="22"/>
        </w:rPr>
        <w:t xml:space="preserve">the </w:t>
      </w:r>
      <w:r w:rsidR="00405F95">
        <w:rPr>
          <w:rFonts w:ascii="Calibri" w:eastAsia="Calibri" w:hAnsi="Calibri"/>
          <w:sz w:val="22"/>
          <w:szCs w:val="22"/>
        </w:rPr>
        <w:t xml:space="preserve">physical space </w:t>
      </w:r>
      <w:r w:rsidR="00DB2460">
        <w:rPr>
          <w:rFonts w:ascii="Calibri" w:eastAsia="Calibri" w:hAnsi="Calibri"/>
          <w:sz w:val="22"/>
          <w:szCs w:val="22"/>
        </w:rPr>
        <w:t xml:space="preserve">and communication with </w:t>
      </w:r>
      <w:r w:rsidR="00B64347">
        <w:rPr>
          <w:rFonts w:ascii="Calibri" w:eastAsia="Calibri" w:hAnsi="Calibri"/>
          <w:sz w:val="22"/>
          <w:szCs w:val="22"/>
        </w:rPr>
        <w:t xml:space="preserve">students. </w:t>
      </w:r>
      <w:r w:rsidR="00BA5920">
        <w:rPr>
          <w:rFonts w:ascii="Calibri" w:eastAsia="Calibri" w:hAnsi="Calibri"/>
          <w:sz w:val="22"/>
          <w:szCs w:val="22"/>
        </w:rPr>
        <w:t xml:space="preserve">While we do not have control over every issue that was raised, having the evidence from the student voice will </w:t>
      </w:r>
      <w:r w:rsidR="007B54F8">
        <w:rPr>
          <w:rFonts w:ascii="Calibri" w:eastAsia="Calibri" w:hAnsi="Calibri"/>
          <w:sz w:val="22"/>
          <w:szCs w:val="22"/>
        </w:rPr>
        <w:t xml:space="preserve">give us an impetus to initiate change where it is possible. </w:t>
      </w:r>
    </w:p>
    <w:p w14:paraId="3AE128D4" w14:textId="77777777" w:rsidR="00D92A39" w:rsidRDefault="00D92A39" w:rsidP="5A7D3F3C">
      <w:pPr>
        <w:spacing w:after="160" w:line="259" w:lineRule="auto"/>
        <w:rPr>
          <w:rFonts w:ascii="Calibri" w:eastAsia="Calibri" w:hAnsi="Calibri"/>
          <w:color w:val="7030A0"/>
          <w:sz w:val="22"/>
          <w:szCs w:val="22"/>
        </w:rPr>
      </w:pPr>
    </w:p>
    <w:p w14:paraId="275A93A4" w14:textId="0C53A4DC" w:rsidR="005B430C" w:rsidRPr="00842AF9" w:rsidRDefault="578FA25B" w:rsidP="5A7D3F3C">
      <w:pPr>
        <w:spacing w:after="160" w:line="259" w:lineRule="auto"/>
        <w:rPr>
          <w:rFonts w:ascii="Calibri" w:eastAsia="Calibri" w:hAnsi="Calibri"/>
          <w:kern w:val="2"/>
          <w:sz w:val="22"/>
          <w:szCs w:val="22"/>
          <w14:ligatures w14:val="standardContextual"/>
        </w:rPr>
      </w:pPr>
      <w:r w:rsidRPr="00842AF9">
        <w:rPr>
          <w:rFonts w:ascii="Calibri" w:eastAsia="Calibri" w:hAnsi="Calibri"/>
          <w:sz w:val="22"/>
          <w:szCs w:val="22"/>
        </w:rPr>
        <w:lastRenderedPageBreak/>
        <w:t xml:space="preserve">The findings from this project will inform the implementation of the University Personal Tutoring </w:t>
      </w:r>
      <w:r w:rsidR="7B7DB872" w:rsidRPr="00842AF9">
        <w:rPr>
          <w:rFonts w:ascii="Calibri" w:eastAsia="Calibri" w:hAnsi="Calibri"/>
          <w:sz w:val="22"/>
          <w:szCs w:val="22"/>
        </w:rPr>
        <w:t>in 2023/24</w:t>
      </w:r>
      <w:r w:rsidR="00842AF9">
        <w:rPr>
          <w:rFonts w:ascii="Calibri" w:eastAsia="Calibri" w:hAnsi="Calibri"/>
          <w:sz w:val="22"/>
          <w:szCs w:val="22"/>
        </w:rPr>
        <w:t xml:space="preserve"> which will focus on </w:t>
      </w:r>
      <w:r w:rsidR="426E8952" w:rsidRPr="00842AF9">
        <w:rPr>
          <w:rFonts w:ascii="Calibri" w:eastAsia="Calibri" w:hAnsi="Calibri"/>
          <w:sz w:val="22"/>
          <w:szCs w:val="22"/>
        </w:rPr>
        <w:t xml:space="preserve">4 areas: </w:t>
      </w:r>
    </w:p>
    <w:p w14:paraId="274EEC29" w14:textId="4A58F8E1" w:rsidR="6A140297" w:rsidRPr="00842AF9" w:rsidRDefault="6A140297" w:rsidP="001A756F">
      <w:pPr>
        <w:pStyle w:val="ListParagraph"/>
        <w:numPr>
          <w:ilvl w:val="0"/>
          <w:numId w:val="6"/>
        </w:numPr>
        <w:spacing w:after="160" w:line="259" w:lineRule="auto"/>
        <w:jc w:val="both"/>
        <w:rPr>
          <w:szCs w:val="20"/>
        </w:rPr>
      </w:pPr>
      <w:r w:rsidRPr="00D7693D">
        <w:rPr>
          <w:b/>
          <w:bCs/>
          <w:szCs w:val="20"/>
        </w:rPr>
        <w:t xml:space="preserve">WLS Space </w:t>
      </w:r>
      <w:r w:rsidR="00BC1987">
        <w:rPr>
          <w:b/>
          <w:bCs/>
          <w:szCs w:val="20"/>
        </w:rPr>
        <w:t>M</w:t>
      </w:r>
      <w:r w:rsidRPr="00D7693D">
        <w:rPr>
          <w:b/>
          <w:bCs/>
          <w:szCs w:val="20"/>
        </w:rPr>
        <w:t>atters</w:t>
      </w:r>
      <w:r w:rsidRPr="00842AF9">
        <w:rPr>
          <w:szCs w:val="20"/>
        </w:rPr>
        <w:t xml:space="preserve"> </w:t>
      </w:r>
      <w:r w:rsidR="004808FB">
        <w:rPr>
          <w:szCs w:val="20"/>
        </w:rPr>
        <w:t>–</w:t>
      </w:r>
      <w:r w:rsidR="0B115675" w:rsidRPr="00842AF9">
        <w:rPr>
          <w:szCs w:val="20"/>
        </w:rPr>
        <w:t xml:space="preserve"> </w:t>
      </w:r>
      <w:r w:rsidR="004808FB">
        <w:rPr>
          <w:szCs w:val="20"/>
        </w:rPr>
        <w:t xml:space="preserve">the physical environment remains a concern </w:t>
      </w:r>
      <w:r w:rsidR="000569C6">
        <w:rPr>
          <w:szCs w:val="20"/>
        </w:rPr>
        <w:t xml:space="preserve">in WLS – we will </w:t>
      </w:r>
      <w:r w:rsidR="00373181">
        <w:rPr>
          <w:szCs w:val="20"/>
        </w:rPr>
        <w:t xml:space="preserve">seek to </w:t>
      </w:r>
      <w:r w:rsidR="001F75E2">
        <w:rPr>
          <w:szCs w:val="20"/>
        </w:rPr>
        <w:t xml:space="preserve">engage students </w:t>
      </w:r>
      <w:r w:rsidR="006943B8">
        <w:rPr>
          <w:szCs w:val="20"/>
        </w:rPr>
        <w:t xml:space="preserve">in the </w:t>
      </w:r>
      <w:r w:rsidR="00371FB0">
        <w:rPr>
          <w:szCs w:val="20"/>
        </w:rPr>
        <w:t xml:space="preserve">recently formed </w:t>
      </w:r>
      <w:r w:rsidR="00FF4839">
        <w:rPr>
          <w:szCs w:val="20"/>
        </w:rPr>
        <w:t>IT and Estate working group</w:t>
      </w:r>
      <w:r w:rsidR="003354E7">
        <w:rPr>
          <w:szCs w:val="20"/>
        </w:rPr>
        <w:t xml:space="preserve">. Our findings will be shared with the working group. </w:t>
      </w:r>
    </w:p>
    <w:p w14:paraId="62C14577" w14:textId="0179C84E" w:rsidR="6A140297" w:rsidRPr="00842AF9" w:rsidRDefault="6A140297" w:rsidP="001A756F">
      <w:pPr>
        <w:pStyle w:val="ListParagraph"/>
        <w:numPr>
          <w:ilvl w:val="0"/>
          <w:numId w:val="6"/>
        </w:numPr>
        <w:spacing w:after="160" w:line="259" w:lineRule="auto"/>
        <w:jc w:val="both"/>
        <w:rPr>
          <w:szCs w:val="20"/>
        </w:rPr>
      </w:pPr>
      <w:r w:rsidRPr="00D7693D">
        <w:rPr>
          <w:b/>
          <w:bCs/>
          <w:szCs w:val="20"/>
        </w:rPr>
        <w:t>Beyond Blackboard</w:t>
      </w:r>
      <w:r w:rsidRPr="00842AF9">
        <w:rPr>
          <w:szCs w:val="20"/>
        </w:rPr>
        <w:t xml:space="preserve"> </w:t>
      </w:r>
      <w:r w:rsidR="009A6ED9">
        <w:rPr>
          <w:szCs w:val="20"/>
        </w:rPr>
        <w:t>–</w:t>
      </w:r>
      <w:r w:rsidR="7AE6CB07" w:rsidRPr="00842AF9">
        <w:rPr>
          <w:szCs w:val="20"/>
        </w:rPr>
        <w:t xml:space="preserve"> </w:t>
      </w:r>
      <w:r w:rsidR="009A6ED9">
        <w:rPr>
          <w:szCs w:val="20"/>
        </w:rPr>
        <w:t xml:space="preserve">we are currently in discussions with our Head of Department </w:t>
      </w:r>
      <w:r w:rsidR="00073FA2">
        <w:rPr>
          <w:szCs w:val="20"/>
        </w:rPr>
        <w:t>(</w:t>
      </w:r>
      <w:proofErr w:type="spellStart"/>
      <w:r w:rsidR="00073FA2">
        <w:rPr>
          <w:szCs w:val="20"/>
        </w:rPr>
        <w:t>HoD</w:t>
      </w:r>
      <w:proofErr w:type="spellEnd"/>
      <w:r w:rsidR="00073FA2">
        <w:rPr>
          <w:szCs w:val="20"/>
        </w:rPr>
        <w:t xml:space="preserve">) </w:t>
      </w:r>
      <w:r w:rsidR="009A6ED9">
        <w:rPr>
          <w:szCs w:val="20"/>
        </w:rPr>
        <w:t xml:space="preserve">and the Student Law Society about </w:t>
      </w:r>
      <w:r w:rsidR="00992773">
        <w:rPr>
          <w:szCs w:val="20"/>
        </w:rPr>
        <w:t xml:space="preserve">developing a social media account (Instagram) to host </w:t>
      </w:r>
      <w:r w:rsidR="00AD5269">
        <w:rPr>
          <w:szCs w:val="20"/>
        </w:rPr>
        <w:t xml:space="preserve">some of the </w:t>
      </w:r>
      <w:r w:rsidR="00992773">
        <w:rPr>
          <w:szCs w:val="20"/>
        </w:rPr>
        <w:t xml:space="preserve">wellbeing content </w:t>
      </w:r>
      <w:r w:rsidR="00AD5269">
        <w:rPr>
          <w:szCs w:val="20"/>
        </w:rPr>
        <w:t xml:space="preserve">that is currently on Blackboard. In the longer </w:t>
      </w:r>
      <w:r w:rsidR="0029406F">
        <w:rPr>
          <w:szCs w:val="20"/>
        </w:rPr>
        <w:t xml:space="preserve">term </w:t>
      </w:r>
      <w:r w:rsidR="00AD5269">
        <w:rPr>
          <w:szCs w:val="20"/>
        </w:rPr>
        <w:t xml:space="preserve">we </w:t>
      </w:r>
      <w:r w:rsidR="00C84D4A">
        <w:rPr>
          <w:szCs w:val="20"/>
        </w:rPr>
        <w:t xml:space="preserve">are planning to apply for </w:t>
      </w:r>
      <w:r w:rsidR="7AE6CB07" w:rsidRPr="00842AF9">
        <w:rPr>
          <w:szCs w:val="20"/>
        </w:rPr>
        <w:t xml:space="preserve">QHT </w:t>
      </w:r>
      <w:r w:rsidR="00C84D4A">
        <w:rPr>
          <w:szCs w:val="20"/>
        </w:rPr>
        <w:t xml:space="preserve">funding in order to develop an app </w:t>
      </w:r>
      <w:r w:rsidR="003465A2">
        <w:rPr>
          <w:szCs w:val="20"/>
        </w:rPr>
        <w:t xml:space="preserve">to host that content. We are in discussions with the LLB Course Leader to </w:t>
      </w:r>
      <w:r w:rsidR="00EB3D2E">
        <w:rPr>
          <w:szCs w:val="20"/>
        </w:rPr>
        <w:t>get input from our newly recruited Student Peer Mentors</w:t>
      </w:r>
      <w:r w:rsidR="002E1C10">
        <w:rPr>
          <w:szCs w:val="20"/>
        </w:rPr>
        <w:t xml:space="preserve">. </w:t>
      </w:r>
      <w:r w:rsidR="00EB3D2E">
        <w:rPr>
          <w:szCs w:val="20"/>
        </w:rPr>
        <w:t xml:space="preserve"> </w:t>
      </w:r>
    </w:p>
    <w:p w14:paraId="0F5A0A39" w14:textId="611265F6" w:rsidR="6A140297" w:rsidRPr="00D7693D" w:rsidRDefault="6A140297" w:rsidP="001A756F">
      <w:pPr>
        <w:pStyle w:val="ListParagraph"/>
        <w:numPr>
          <w:ilvl w:val="0"/>
          <w:numId w:val="6"/>
        </w:numPr>
        <w:spacing w:after="160" w:line="259" w:lineRule="auto"/>
        <w:jc w:val="both"/>
        <w:rPr>
          <w:b/>
          <w:bCs/>
          <w:szCs w:val="20"/>
        </w:rPr>
      </w:pPr>
      <w:r w:rsidRPr="00D7693D">
        <w:rPr>
          <w:b/>
          <w:bCs/>
          <w:szCs w:val="20"/>
        </w:rPr>
        <w:t xml:space="preserve">The </w:t>
      </w:r>
      <w:r w:rsidR="00BC1987">
        <w:rPr>
          <w:b/>
          <w:bCs/>
          <w:szCs w:val="20"/>
        </w:rPr>
        <w:t>C</w:t>
      </w:r>
      <w:r w:rsidRPr="00D7693D">
        <w:rPr>
          <w:b/>
          <w:bCs/>
          <w:szCs w:val="20"/>
        </w:rPr>
        <w:t xml:space="preserve">ommunication </w:t>
      </w:r>
      <w:r w:rsidR="00BC1987">
        <w:rPr>
          <w:b/>
          <w:bCs/>
          <w:szCs w:val="20"/>
        </w:rPr>
        <w:t>C</w:t>
      </w:r>
      <w:r w:rsidRPr="00D7693D">
        <w:rPr>
          <w:b/>
          <w:bCs/>
          <w:szCs w:val="20"/>
        </w:rPr>
        <w:t xml:space="preserve">onundrum </w:t>
      </w:r>
      <w:r w:rsidR="002E1C10">
        <w:rPr>
          <w:szCs w:val="20"/>
        </w:rPr>
        <w:t>–</w:t>
      </w:r>
      <w:r w:rsidR="002E1C10" w:rsidRPr="002E1C10">
        <w:rPr>
          <w:szCs w:val="20"/>
        </w:rPr>
        <w:t xml:space="preserve"> </w:t>
      </w:r>
      <w:r w:rsidR="002E1C10">
        <w:rPr>
          <w:szCs w:val="20"/>
        </w:rPr>
        <w:t xml:space="preserve">it is hoped that working on the first two areas will have a direct impact on communication. </w:t>
      </w:r>
      <w:r w:rsidR="00073FA2">
        <w:rPr>
          <w:szCs w:val="20"/>
        </w:rPr>
        <w:t xml:space="preserve">A request has been put via the </w:t>
      </w:r>
      <w:proofErr w:type="spellStart"/>
      <w:r w:rsidR="00073FA2">
        <w:rPr>
          <w:szCs w:val="20"/>
        </w:rPr>
        <w:t>HoD</w:t>
      </w:r>
      <w:proofErr w:type="spellEnd"/>
      <w:r w:rsidR="00073FA2">
        <w:rPr>
          <w:szCs w:val="20"/>
        </w:rPr>
        <w:t xml:space="preserve"> to obtain a large TV screen to display information in the LTS building</w:t>
      </w:r>
      <w:r w:rsidR="003D61F3">
        <w:rPr>
          <w:szCs w:val="20"/>
        </w:rPr>
        <w:t xml:space="preserve"> – we understand that this is not an easy process</w:t>
      </w:r>
      <w:r w:rsidR="00B17E24">
        <w:rPr>
          <w:szCs w:val="20"/>
        </w:rPr>
        <w:t xml:space="preserve"> and will </w:t>
      </w:r>
      <w:r w:rsidR="002B7661">
        <w:rPr>
          <w:szCs w:val="20"/>
        </w:rPr>
        <w:t xml:space="preserve">therefore continue our ‘We are Here to Help’ campaign throughout the building. </w:t>
      </w:r>
      <w:r w:rsidR="009B5459">
        <w:rPr>
          <w:szCs w:val="20"/>
        </w:rPr>
        <w:t>Unfortunately</w:t>
      </w:r>
      <w:r w:rsidR="00482834">
        <w:rPr>
          <w:szCs w:val="20"/>
        </w:rPr>
        <w:t xml:space="preserve">, </w:t>
      </w:r>
      <w:r w:rsidR="009B5459">
        <w:rPr>
          <w:szCs w:val="20"/>
        </w:rPr>
        <w:t xml:space="preserve">our recently purchased signs have been removed again so this will need investigating with Estate. </w:t>
      </w:r>
    </w:p>
    <w:p w14:paraId="3C784CD7" w14:textId="7F191C8C" w:rsidR="6A140297" w:rsidRPr="00842AF9" w:rsidRDefault="6A140297" w:rsidP="001A756F">
      <w:pPr>
        <w:pStyle w:val="ListParagraph"/>
        <w:numPr>
          <w:ilvl w:val="0"/>
          <w:numId w:val="6"/>
        </w:numPr>
        <w:spacing w:after="160" w:line="259" w:lineRule="auto"/>
        <w:jc w:val="both"/>
        <w:rPr>
          <w:szCs w:val="20"/>
        </w:rPr>
      </w:pPr>
      <w:r w:rsidRPr="00D7693D">
        <w:rPr>
          <w:b/>
          <w:bCs/>
          <w:szCs w:val="20"/>
        </w:rPr>
        <w:t xml:space="preserve">Successful </w:t>
      </w:r>
      <w:r w:rsidR="00BC1987">
        <w:rPr>
          <w:b/>
          <w:bCs/>
          <w:szCs w:val="20"/>
        </w:rPr>
        <w:t>E</w:t>
      </w:r>
      <w:r w:rsidRPr="00D7693D">
        <w:rPr>
          <w:b/>
          <w:bCs/>
          <w:szCs w:val="20"/>
        </w:rPr>
        <w:t xml:space="preserve">vents &amp; </w:t>
      </w:r>
      <w:r w:rsidR="00BC1987">
        <w:rPr>
          <w:b/>
          <w:bCs/>
          <w:szCs w:val="20"/>
        </w:rPr>
        <w:t>A</w:t>
      </w:r>
      <w:r w:rsidR="00482834">
        <w:rPr>
          <w:b/>
          <w:bCs/>
          <w:szCs w:val="20"/>
        </w:rPr>
        <w:t>c</w:t>
      </w:r>
      <w:r w:rsidR="00482834" w:rsidRPr="00D7693D">
        <w:rPr>
          <w:b/>
          <w:bCs/>
          <w:szCs w:val="20"/>
        </w:rPr>
        <w:t>tivities</w:t>
      </w:r>
      <w:r w:rsidRPr="00842AF9">
        <w:rPr>
          <w:szCs w:val="20"/>
        </w:rPr>
        <w:t xml:space="preserve"> </w:t>
      </w:r>
      <w:r w:rsidR="00D63230">
        <w:rPr>
          <w:szCs w:val="20"/>
        </w:rPr>
        <w:t>–</w:t>
      </w:r>
      <w:r w:rsidR="3A32D941" w:rsidRPr="00842AF9">
        <w:rPr>
          <w:szCs w:val="20"/>
        </w:rPr>
        <w:t xml:space="preserve"> </w:t>
      </w:r>
      <w:r w:rsidR="00D63230">
        <w:rPr>
          <w:szCs w:val="20"/>
        </w:rPr>
        <w:t xml:space="preserve">a successful event is one which is well attended and where students engage. We will </w:t>
      </w:r>
      <w:r w:rsidR="004D4BAA">
        <w:rPr>
          <w:szCs w:val="20"/>
        </w:rPr>
        <w:t xml:space="preserve">pilot the rest of </w:t>
      </w:r>
      <w:r w:rsidR="00E840E2">
        <w:rPr>
          <w:szCs w:val="20"/>
        </w:rPr>
        <w:t>our</w:t>
      </w:r>
      <w:r w:rsidR="004D4BAA">
        <w:rPr>
          <w:szCs w:val="20"/>
        </w:rPr>
        <w:t xml:space="preserve"> workshop series. </w:t>
      </w:r>
    </w:p>
    <w:p w14:paraId="4EDB957D" w14:textId="77777777" w:rsidR="005B430C" w:rsidRPr="009F5A7B" w:rsidRDefault="005B430C" w:rsidP="005B430C">
      <w:pPr>
        <w:spacing w:after="160" w:line="259" w:lineRule="auto"/>
        <w:rPr>
          <w:rFonts w:ascii="Calibri" w:eastAsia="Calibri" w:hAnsi="Calibri"/>
          <w:b/>
          <w:bCs/>
          <w:kern w:val="2"/>
          <w:sz w:val="22"/>
          <w:szCs w:val="22"/>
          <w14:ligatures w14:val="standardContextual"/>
        </w:rPr>
      </w:pPr>
      <w:r w:rsidRPr="009F5A7B">
        <w:rPr>
          <w:rFonts w:ascii="Calibri" w:eastAsia="Calibri" w:hAnsi="Calibri"/>
          <w:b/>
          <w:bCs/>
          <w:kern w:val="2"/>
          <w:sz w:val="22"/>
          <w:szCs w:val="22"/>
          <w14:ligatures w14:val="standardContextual"/>
        </w:rPr>
        <w:t>Section 7. Dissemination (200-300 words)</w:t>
      </w:r>
    </w:p>
    <w:p w14:paraId="5902AC35" w14:textId="35521E15" w:rsidR="005B430C" w:rsidRPr="00A56B0A" w:rsidRDefault="3F89570C" w:rsidP="5A7D3F3C">
      <w:pPr>
        <w:spacing w:after="160" w:line="259" w:lineRule="auto"/>
        <w:jc w:val="both"/>
        <w:rPr>
          <w:rFonts w:ascii="Calibri" w:eastAsia="Calibri" w:hAnsi="Calibri"/>
          <w:sz w:val="22"/>
          <w:szCs w:val="22"/>
        </w:rPr>
      </w:pPr>
      <w:r w:rsidRPr="00A56B0A">
        <w:rPr>
          <w:rFonts w:ascii="Calibri" w:eastAsia="Calibri" w:hAnsi="Calibri"/>
          <w:sz w:val="22"/>
          <w:szCs w:val="22"/>
        </w:rPr>
        <w:t xml:space="preserve">This report will </w:t>
      </w:r>
      <w:r w:rsidR="2D5DF824" w:rsidRPr="00A56B0A">
        <w:rPr>
          <w:rFonts w:ascii="Calibri" w:eastAsia="Calibri" w:hAnsi="Calibri"/>
          <w:sz w:val="22"/>
          <w:szCs w:val="22"/>
        </w:rPr>
        <w:t>be disseminated to colleagues who have responsibility for student experience and personal tutoring including the Head of Depart</w:t>
      </w:r>
      <w:r w:rsidR="06CE067B" w:rsidRPr="00A56B0A">
        <w:rPr>
          <w:rFonts w:ascii="Calibri" w:eastAsia="Calibri" w:hAnsi="Calibri"/>
          <w:sz w:val="22"/>
          <w:szCs w:val="22"/>
        </w:rPr>
        <w:t>ment</w:t>
      </w:r>
      <w:r w:rsidR="2FAB2FF1" w:rsidRPr="00A56B0A">
        <w:rPr>
          <w:rFonts w:ascii="Calibri" w:eastAsia="Calibri" w:hAnsi="Calibri"/>
          <w:sz w:val="22"/>
          <w:szCs w:val="22"/>
        </w:rPr>
        <w:t xml:space="preserve">, </w:t>
      </w:r>
      <w:r w:rsidR="00793591" w:rsidRPr="00A56B0A">
        <w:rPr>
          <w:rFonts w:ascii="Calibri" w:eastAsia="Calibri" w:hAnsi="Calibri"/>
          <w:sz w:val="22"/>
          <w:szCs w:val="22"/>
        </w:rPr>
        <w:t xml:space="preserve">Assistant Heads and Course Leaders. </w:t>
      </w:r>
      <w:r w:rsidR="2FAB2FF1" w:rsidRPr="00A56B0A">
        <w:rPr>
          <w:rFonts w:ascii="Calibri" w:eastAsia="Calibri" w:hAnsi="Calibri"/>
          <w:sz w:val="22"/>
          <w:szCs w:val="22"/>
        </w:rPr>
        <w:t xml:space="preserve">The findings will be incorporated in training material for personal tutors and some of them presented at the next WLS away day. </w:t>
      </w:r>
      <w:r w:rsidR="4EC17F5E" w:rsidRPr="00A56B0A">
        <w:rPr>
          <w:rFonts w:ascii="Calibri" w:eastAsia="Calibri" w:hAnsi="Calibri"/>
          <w:sz w:val="22"/>
          <w:szCs w:val="22"/>
        </w:rPr>
        <w:t>This will also form the basis for future projects</w:t>
      </w:r>
      <w:r w:rsidR="00A0532E" w:rsidRPr="00A56B0A">
        <w:rPr>
          <w:rFonts w:ascii="Calibri" w:eastAsia="Calibri" w:hAnsi="Calibri"/>
          <w:sz w:val="22"/>
          <w:szCs w:val="22"/>
        </w:rPr>
        <w:t xml:space="preserve"> as described above. </w:t>
      </w:r>
    </w:p>
    <w:p w14:paraId="09299A68" w14:textId="3878F1FA" w:rsidR="00AA59B5" w:rsidRPr="00A56B0A" w:rsidRDefault="00AA59B5" w:rsidP="5A7D3F3C">
      <w:pPr>
        <w:spacing w:after="160" w:line="259" w:lineRule="auto"/>
        <w:jc w:val="both"/>
        <w:rPr>
          <w:rFonts w:ascii="Calibri" w:eastAsia="Calibri" w:hAnsi="Calibri"/>
          <w:kern w:val="2"/>
          <w:sz w:val="22"/>
          <w:szCs w:val="22"/>
          <w14:ligatures w14:val="standardContextual"/>
        </w:rPr>
      </w:pPr>
      <w:r w:rsidRPr="00A56B0A">
        <w:rPr>
          <w:rFonts w:ascii="Calibri" w:eastAsia="Calibri" w:hAnsi="Calibri"/>
          <w:sz w:val="22"/>
          <w:szCs w:val="22"/>
        </w:rPr>
        <w:t xml:space="preserve">The findings will form the basis for further research on </w:t>
      </w:r>
      <w:r w:rsidR="002260C2" w:rsidRPr="00A56B0A">
        <w:rPr>
          <w:rFonts w:ascii="Calibri" w:eastAsia="Calibri" w:hAnsi="Calibri"/>
          <w:sz w:val="22"/>
          <w:szCs w:val="22"/>
        </w:rPr>
        <w:t xml:space="preserve">wellbeing within legal education and we hope to be able to </w:t>
      </w:r>
      <w:r w:rsidR="00A23E9B" w:rsidRPr="00A56B0A">
        <w:rPr>
          <w:rFonts w:ascii="Calibri" w:eastAsia="Calibri" w:hAnsi="Calibri"/>
          <w:sz w:val="22"/>
          <w:szCs w:val="22"/>
        </w:rPr>
        <w:t xml:space="preserve">publish an article. </w:t>
      </w:r>
    </w:p>
    <w:p w14:paraId="0E6A0FDF" w14:textId="77777777" w:rsidR="006041D8" w:rsidRDefault="006041D8" w:rsidP="005B430C">
      <w:pPr>
        <w:spacing w:after="160" w:line="259" w:lineRule="auto"/>
        <w:rPr>
          <w:rFonts w:ascii="Calibri" w:eastAsia="Calibri" w:hAnsi="Calibri"/>
          <w:kern w:val="2"/>
          <w:sz w:val="22"/>
          <w:szCs w:val="22"/>
          <w14:ligatures w14:val="standardContextual"/>
        </w:rPr>
      </w:pPr>
    </w:p>
    <w:p w14:paraId="7CAEA8CA" w14:textId="5D4A8200" w:rsidR="005B430C" w:rsidRPr="006041D8" w:rsidRDefault="005B430C" w:rsidP="005B430C">
      <w:pPr>
        <w:spacing w:after="160" w:line="259" w:lineRule="auto"/>
        <w:rPr>
          <w:rFonts w:ascii="Calibri" w:eastAsia="Calibri" w:hAnsi="Calibri"/>
          <w:b/>
          <w:bCs/>
          <w:kern w:val="2"/>
          <w:sz w:val="22"/>
          <w:szCs w:val="22"/>
          <w14:ligatures w14:val="standardContextual"/>
        </w:rPr>
      </w:pPr>
      <w:r w:rsidRPr="006041D8">
        <w:rPr>
          <w:rFonts w:ascii="Calibri" w:eastAsia="Calibri" w:hAnsi="Calibri"/>
          <w:b/>
          <w:bCs/>
          <w:kern w:val="2"/>
          <w:sz w:val="22"/>
          <w:szCs w:val="22"/>
          <w14:ligatures w14:val="standardContextual"/>
        </w:rPr>
        <w:t>Section 8. Reflection (200-300 words)</w:t>
      </w:r>
    </w:p>
    <w:p w14:paraId="47105ADC" w14:textId="63038B75" w:rsidR="109CEB85" w:rsidRPr="00F36C38" w:rsidRDefault="109CEB85" w:rsidP="5C87F6A2">
      <w:pPr>
        <w:spacing w:after="160" w:line="259" w:lineRule="auto"/>
        <w:jc w:val="both"/>
        <w:rPr>
          <w:rFonts w:ascii="Calibri" w:eastAsia="Calibri" w:hAnsi="Calibri"/>
          <w:sz w:val="22"/>
          <w:szCs w:val="22"/>
        </w:rPr>
      </w:pPr>
      <w:r w:rsidRPr="00F36C38">
        <w:rPr>
          <w:rFonts w:ascii="Calibri" w:eastAsia="Calibri" w:hAnsi="Calibri"/>
          <w:sz w:val="22"/>
          <w:szCs w:val="22"/>
        </w:rPr>
        <w:t xml:space="preserve">It was interesting that during the project, the academic partners at times </w:t>
      </w:r>
      <w:r w:rsidR="7F84EE7C" w:rsidRPr="00F36C38">
        <w:rPr>
          <w:rFonts w:ascii="Calibri" w:eastAsia="Calibri" w:hAnsi="Calibri"/>
          <w:sz w:val="22"/>
          <w:szCs w:val="22"/>
        </w:rPr>
        <w:t xml:space="preserve">found it difficult </w:t>
      </w:r>
      <w:r w:rsidRPr="00F36C38">
        <w:rPr>
          <w:rFonts w:ascii="Calibri" w:eastAsia="Calibri" w:hAnsi="Calibri"/>
          <w:sz w:val="22"/>
          <w:szCs w:val="22"/>
        </w:rPr>
        <w:t xml:space="preserve">to communicate </w:t>
      </w:r>
      <w:r w:rsidR="0922D6F1" w:rsidRPr="00F36C38">
        <w:rPr>
          <w:rFonts w:ascii="Calibri" w:eastAsia="Calibri" w:hAnsi="Calibri"/>
          <w:sz w:val="22"/>
          <w:szCs w:val="22"/>
        </w:rPr>
        <w:t xml:space="preserve">with </w:t>
      </w:r>
      <w:r w:rsidRPr="00F36C38">
        <w:rPr>
          <w:rFonts w:ascii="Calibri" w:eastAsia="Calibri" w:hAnsi="Calibri"/>
          <w:sz w:val="22"/>
          <w:szCs w:val="22"/>
        </w:rPr>
        <w:t>and get hold of the student partners. We set up a Teams chat group, but it was clear that it was not being read by most students and we often resorted to group emails which worked a little better</w:t>
      </w:r>
      <w:r w:rsidR="7A19951C" w:rsidRPr="00F36C38">
        <w:rPr>
          <w:rFonts w:ascii="Calibri" w:eastAsia="Calibri" w:hAnsi="Calibri"/>
          <w:sz w:val="22"/>
          <w:szCs w:val="22"/>
        </w:rPr>
        <w:t>.</w:t>
      </w:r>
      <w:r w:rsidRPr="00F36C38">
        <w:rPr>
          <w:rFonts w:ascii="Calibri" w:eastAsia="Calibri" w:hAnsi="Calibri"/>
          <w:sz w:val="22"/>
          <w:szCs w:val="22"/>
        </w:rPr>
        <w:t xml:space="preserve"> Generally, as academic partners we needed to manage our own expectations of what working with students entails. It was also difficult to manage such a large group of partners (7) and in hindsight it would have been easier to have a smaller team</w:t>
      </w:r>
      <w:r w:rsidR="6105B220" w:rsidRPr="00F36C38">
        <w:rPr>
          <w:rFonts w:ascii="Calibri" w:eastAsia="Calibri" w:hAnsi="Calibri"/>
          <w:sz w:val="22"/>
          <w:szCs w:val="22"/>
        </w:rPr>
        <w:t>. While working in partnership with students has many benefits</w:t>
      </w:r>
      <w:r w:rsidR="428675C4" w:rsidRPr="00F36C38">
        <w:rPr>
          <w:rFonts w:ascii="Calibri" w:eastAsia="Calibri" w:hAnsi="Calibri"/>
          <w:sz w:val="22"/>
          <w:szCs w:val="22"/>
        </w:rPr>
        <w:t xml:space="preserve">, it can also </w:t>
      </w:r>
      <w:r w:rsidR="3E1F04C5" w:rsidRPr="00F36C38">
        <w:rPr>
          <w:rFonts w:ascii="Calibri" w:eastAsia="Calibri" w:hAnsi="Calibri"/>
          <w:sz w:val="22"/>
          <w:szCs w:val="22"/>
        </w:rPr>
        <w:t xml:space="preserve">present challenges in terms of being able to </w:t>
      </w:r>
      <w:r w:rsidR="7758CB70" w:rsidRPr="00F36C38">
        <w:rPr>
          <w:rFonts w:ascii="Calibri" w:eastAsia="Calibri" w:hAnsi="Calibri"/>
          <w:sz w:val="22"/>
          <w:szCs w:val="22"/>
        </w:rPr>
        <w:t>come together</w:t>
      </w:r>
      <w:r w:rsidR="551D733A" w:rsidRPr="00F36C38">
        <w:rPr>
          <w:rFonts w:ascii="Calibri" w:eastAsia="Calibri" w:hAnsi="Calibri"/>
          <w:sz w:val="22"/>
          <w:szCs w:val="22"/>
        </w:rPr>
        <w:t xml:space="preserve"> due to various constraints on both sides such as timetable, </w:t>
      </w:r>
      <w:r w:rsidR="657C0016" w:rsidRPr="00F36C38">
        <w:rPr>
          <w:rFonts w:ascii="Calibri" w:eastAsia="Calibri" w:hAnsi="Calibri"/>
          <w:sz w:val="22"/>
          <w:szCs w:val="22"/>
        </w:rPr>
        <w:t xml:space="preserve">professional and personal commitments. Most of our students have a part-time job and/or family commitments such as caring </w:t>
      </w:r>
      <w:r w:rsidR="5D8A168E" w:rsidRPr="00F36C38">
        <w:rPr>
          <w:rFonts w:ascii="Calibri" w:eastAsia="Calibri" w:hAnsi="Calibri"/>
          <w:sz w:val="22"/>
          <w:szCs w:val="22"/>
        </w:rPr>
        <w:t>responsibilities</w:t>
      </w:r>
      <w:r w:rsidR="657C0016" w:rsidRPr="00F36C38">
        <w:rPr>
          <w:rFonts w:ascii="Calibri" w:eastAsia="Calibri" w:hAnsi="Calibri"/>
          <w:sz w:val="22"/>
          <w:szCs w:val="22"/>
        </w:rPr>
        <w:t xml:space="preserve"> and therefore tend to be time poor. </w:t>
      </w:r>
    </w:p>
    <w:p w14:paraId="6B5991D8" w14:textId="72080A63" w:rsidR="18953534" w:rsidRPr="00F36C38" w:rsidRDefault="18953534" w:rsidP="122FB974">
      <w:pPr>
        <w:spacing w:after="160" w:line="259" w:lineRule="auto"/>
        <w:jc w:val="both"/>
        <w:rPr>
          <w:rFonts w:asciiTheme="minorHAnsi" w:hAnsiTheme="minorHAnsi" w:cstheme="minorHAnsi"/>
          <w:sz w:val="22"/>
          <w:szCs w:val="22"/>
        </w:rPr>
      </w:pPr>
      <w:r w:rsidRPr="00F36C38">
        <w:rPr>
          <w:rFonts w:asciiTheme="minorHAnsi" w:hAnsiTheme="minorHAnsi" w:cstheme="minorHAnsi"/>
          <w:sz w:val="22"/>
          <w:szCs w:val="22"/>
        </w:rPr>
        <w:t xml:space="preserve">Overall, it </w:t>
      </w:r>
      <w:r w:rsidR="21CC090B" w:rsidRPr="00F36C38">
        <w:rPr>
          <w:rFonts w:asciiTheme="minorHAnsi" w:hAnsiTheme="minorHAnsi" w:cstheme="minorHAnsi"/>
          <w:sz w:val="22"/>
          <w:szCs w:val="22"/>
        </w:rPr>
        <w:t xml:space="preserve">was </w:t>
      </w:r>
      <w:r w:rsidR="6910B879" w:rsidRPr="00F36C38">
        <w:rPr>
          <w:rFonts w:asciiTheme="minorHAnsi" w:hAnsiTheme="minorHAnsi" w:cstheme="minorHAnsi"/>
          <w:sz w:val="22"/>
          <w:szCs w:val="22"/>
        </w:rPr>
        <w:t xml:space="preserve">very </w:t>
      </w:r>
      <w:r w:rsidR="21CC090B" w:rsidRPr="00F36C38">
        <w:rPr>
          <w:rFonts w:asciiTheme="minorHAnsi" w:hAnsiTheme="minorHAnsi" w:cstheme="minorHAnsi"/>
          <w:sz w:val="22"/>
          <w:szCs w:val="22"/>
        </w:rPr>
        <w:t xml:space="preserve">encouraging to </w:t>
      </w:r>
      <w:r w:rsidR="4FCEAE9D" w:rsidRPr="00F36C38">
        <w:rPr>
          <w:rFonts w:asciiTheme="minorHAnsi" w:hAnsiTheme="minorHAnsi" w:cstheme="minorHAnsi"/>
          <w:sz w:val="22"/>
          <w:szCs w:val="22"/>
        </w:rPr>
        <w:t>see that the</w:t>
      </w:r>
      <w:r w:rsidR="6FD48A77" w:rsidRPr="00F36C38">
        <w:rPr>
          <w:rFonts w:asciiTheme="minorHAnsi" w:hAnsiTheme="minorHAnsi" w:cstheme="minorHAnsi"/>
          <w:sz w:val="22"/>
          <w:szCs w:val="22"/>
        </w:rPr>
        <w:t>re</w:t>
      </w:r>
      <w:r w:rsidR="4FCEAE9D" w:rsidRPr="00F36C38">
        <w:rPr>
          <w:rFonts w:asciiTheme="minorHAnsi" w:hAnsiTheme="minorHAnsi" w:cstheme="minorHAnsi"/>
          <w:sz w:val="22"/>
          <w:szCs w:val="22"/>
        </w:rPr>
        <w:t xml:space="preserve"> was a strong interest in well-being amongst </w:t>
      </w:r>
      <w:r w:rsidR="2645A40A" w:rsidRPr="00F36C38">
        <w:rPr>
          <w:rFonts w:asciiTheme="minorHAnsi" w:hAnsiTheme="minorHAnsi" w:cstheme="minorHAnsi"/>
          <w:sz w:val="22"/>
          <w:szCs w:val="22"/>
        </w:rPr>
        <w:t xml:space="preserve">our law </w:t>
      </w:r>
      <w:r w:rsidR="4FCEAE9D" w:rsidRPr="00F36C38">
        <w:rPr>
          <w:rFonts w:asciiTheme="minorHAnsi" w:hAnsiTheme="minorHAnsi" w:cstheme="minorHAnsi"/>
          <w:sz w:val="22"/>
          <w:szCs w:val="22"/>
        </w:rPr>
        <w:t>students</w:t>
      </w:r>
      <w:r w:rsidR="5C438BB1" w:rsidRPr="00F36C38">
        <w:rPr>
          <w:rFonts w:asciiTheme="minorHAnsi" w:hAnsiTheme="minorHAnsi" w:cstheme="minorHAnsi"/>
          <w:sz w:val="22"/>
          <w:szCs w:val="22"/>
        </w:rPr>
        <w:t>. We had an amazing response from students wanting to get involved</w:t>
      </w:r>
      <w:r w:rsidR="48632B12" w:rsidRPr="00F36C38">
        <w:rPr>
          <w:rFonts w:asciiTheme="minorHAnsi" w:hAnsiTheme="minorHAnsi" w:cstheme="minorHAnsi"/>
          <w:sz w:val="22"/>
          <w:szCs w:val="22"/>
        </w:rPr>
        <w:t>, in some form or other,</w:t>
      </w:r>
      <w:r w:rsidR="5C438BB1" w:rsidRPr="00F36C38">
        <w:rPr>
          <w:rFonts w:asciiTheme="minorHAnsi" w:hAnsiTheme="minorHAnsi" w:cstheme="minorHAnsi"/>
          <w:sz w:val="22"/>
          <w:szCs w:val="22"/>
        </w:rPr>
        <w:t xml:space="preserve"> in the project. The high response rate</w:t>
      </w:r>
      <w:r w:rsidR="32576B6F" w:rsidRPr="00F36C38">
        <w:rPr>
          <w:rFonts w:asciiTheme="minorHAnsi" w:hAnsiTheme="minorHAnsi" w:cstheme="minorHAnsi"/>
          <w:sz w:val="22"/>
          <w:szCs w:val="22"/>
        </w:rPr>
        <w:t xml:space="preserve"> was</w:t>
      </w:r>
      <w:r w:rsidR="5C438BB1" w:rsidRPr="00F36C38">
        <w:rPr>
          <w:rFonts w:asciiTheme="minorHAnsi" w:hAnsiTheme="minorHAnsi" w:cstheme="minorHAnsi"/>
          <w:sz w:val="22"/>
          <w:szCs w:val="22"/>
        </w:rPr>
        <w:t xml:space="preserve"> also one of the reasons </w:t>
      </w:r>
      <w:r w:rsidR="62AA2215" w:rsidRPr="00F36C38">
        <w:rPr>
          <w:rFonts w:asciiTheme="minorHAnsi" w:hAnsiTheme="minorHAnsi" w:cstheme="minorHAnsi"/>
          <w:sz w:val="22"/>
          <w:szCs w:val="22"/>
        </w:rPr>
        <w:t>why we finally recruited 7</w:t>
      </w:r>
      <w:r w:rsidR="02139E24" w:rsidRPr="00F36C38">
        <w:rPr>
          <w:rFonts w:asciiTheme="minorHAnsi" w:hAnsiTheme="minorHAnsi" w:cstheme="minorHAnsi"/>
          <w:sz w:val="22"/>
          <w:szCs w:val="22"/>
        </w:rPr>
        <w:t xml:space="preserve"> student partners</w:t>
      </w:r>
      <w:r w:rsidR="51A0CA89" w:rsidRPr="00F36C38">
        <w:rPr>
          <w:rFonts w:asciiTheme="minorHAnsi" w:hAnsiTheme="minorHAnsi" w:cstheme="minorHAnsi"/>
          <w:sz w:val="22"/>
          <w:szCs w:val="22"/>
        </w:rPr>
        <w:t>,</w:t>
      </w:r>
      <w:r w:rsidR="15DEFF97" w:rsidRPr="00F36C38">
        <w:rPr>
          <w:rFonts w:asciiTheme="minorHAnsi" w:hAnsiTheme="minorHAnsi" w:cstheme="minorHAnsi"/>
          <w:sz w:val="22"/>
          <w:szCs w:val="22"/>
        </w:rPr>
        <w:t xml:space="preserve"> but it was clear that there was a gap between the interest in the project and being able to fully commit to it. This also required managing expectations on both sides.</w:t>
      </w:r>
      <w:r w:rsidR="6BCB6353" w:rsidRPr="00F36C38">
        <w:rPr>
          <w:rFonts w:asciiTheme="minorHAnsi" w:hAnsiTheme="minorHAnsi" w:cstheme="minorHAnsi"/>
          <w:sz w:val="22"/>
          <w:szCs w:val="22"/>
        </w:rPr>
        <w:t xml:space="preserve"> </w:t>
      </w:r>
    </w:p>
    <w:p w14:paraId="02779AF3" w14:textId="759F070B" w:rsidR="12A0F65A" w:rsidRPr="00E52B6B" w:rsidRDefault="77E7A7CC" w:rsidP="3AD4E999">
      <w:pPr>
        <w:spacing w:after="160" w:line="259" w:lineRule="auto"/>
        <w:jc w:val="both"/>
        <w:rPr>
          <w:rFonts w:asciiTheme="minorHAnsi" w:hAnsiTheme="minorHAnsi" w:cstheme="minorHAnsi"/>
          <w:sz w:val="22"/>
          <w:szCs w:val="22"/>
        </w:rPr>
      </w:pPr>
      <w:r w:rsidRPr="00E52B6B">
        <w:rPr>
          <w:rFonts w:asciiTheme="minorHAnsi" w:hAnsiTheme="minorHAnsi" w:cstheme="minorHAnsi"/>
          <w:sz w:val="22"/>
          <w:szCs w:val="22"/>
        </w:rPr>
        <w:t xml:space="preserve">It was very positive and encouraging that the </w:t>
      </w:r>
      <w:r w:rsidR="71A2499C" w:rsidRPr="00E52B6B">
        <w:rPr>
          <w:rFonts w:asciiTheme="minorHAnsi" w:hAnsiTheme="minorHAnsi" w:cstheme="minorHAnsi"/>
          <w:sz w:val="22"/>
          <w:szCs w:val="22"/>
        </w:rPr>
        <w:t xml:space="preserve">project revealed </w:t>
      </w:r>
      <w:r w:rsidR="2DECC2C1" w:rsidRPr="00E52B6B">
        <w:rPr>
          <w:rFonts w:asciiTheme="minorHAnsi" w:hAnsiTheme="minorHAnsi" w:cstheme="minorHAnsi"/>
          <w:sz w:val="22"/>
          <w:szCs w:val="22"/>
        </w:rPr>
        <w:t>a shared un</w:t>
      </w:r>
      <w:r w:rsidR="2D4FAFF1" w:rsidRPr="00E52B6B">
        <w:rPr>
          <w:rFonts w:asciiTheme="minorHAnsi" w:hAnsiTheme="minorHAnsi" w:cstheme="minorHAnsi"/>
          <w:sz w:val="22"/>
          <w:szCs w:val="22"/>
        </w:rPr>
        <w:t>d</w:t>
      </w:r>
      <w:r w:rsidR="2DECC2C1" w:rsidRPr="00E52B6B">
        <w:rPr>
          <w:rFonts w:asciiTheme="minorHAnsi" w:hAnsiTheme="minorHAnsi" w:cstheme="minorHAnsi"/>
          <w:sz w:val="22"/>
          <w:szCs w:val="22"/>
        </w:rPr>
        <w:t xml:space="preserve">erstanding of wellbeing between academics and students. </w:t>
      </w:r>
      <w:r w:rsidR="339C76E4" w:rsidRPr="00E52B6B">
        <w:rPr>
          <w:rFonts w:asciiTheme="minorHAnsi" w:hAnsiTheme="minorHAnsi" w:cstheme="minorHAnsi"/>
          <w:sz w:val="22"/>
          <w:szCs w:val="22"/>
        </w:rPr>
        <w:t xml:space="preserve">It is </w:t>
      </w:r>
      <w:r w:rsidR="059C790A" w:rsidRPr="00E52B6B">
        <w:rPr>
          <w:rFonts w:asciiTheme="minorHAnsi" w:hAnsiTheme="minorHAnsi" w:cstheme="minorHAnsi"/>
          <w:sz w:val="22"/>
          <w:szCs w:val="22"/>
        </w:rPr>
        <w:t xml:space="preserve">also </w:t>
      </w:r>
      <w:r w:rsidR="339C76E4" w:rsidRPr="00E52B6B">
        <w:rPr>
          <w:rFonts w:asciiTheme="minorHAnsi" w:hAnsiTheme="minorHAnsi" w:cstheme="minorHAnsi"/>
          <w:sz w:val="22"/>
          <w:szCs w:val="22"/>
        </w:rPr>
        <w:t xml:space="preserve">promising to know that </w:t>
      </w:r>
      <w:r w:rsidR="12A0F65A" w:rsidRPr="00E52B6B">
        <w:rPr>
          <w:rFonts w:asciiTheme="minorHAnsi" w:hAnsiTheme="minorHAnsi" w:cstheme="minorHAnsi"/>
          <w:sz w:val="22"/>
          <w:szCs w:val="22"/>
        </w:rPr>
        <w:t xml:space="preserve">with the right mindset and space, </w:t>
      </w:r>
      <w:r w:rsidR="0B08E444" w:rsidRPr="00E52B6B">
        <w:rPr>
          <w:rFonts w:asciiTheme="minorHAnsi" w:hAnsiTheme="minorHAnsi" w:cstheme="minorHAnsi"/>
          <w:sz w:val="22"/>
          <w:szCs w:val="22"/>
        </w:rPr>
        <w:t xml:space="preserve">we </w:t>
      </w:r>
      <w:r w:rsidR="0B08E444" w:rsidRPr="00E52B6B">
        <w:rPr>
          <w:rFonts w:asciiTheme="minorHAnsi" w:hAnsiTheme="minorHAnsi" w:cstheme="minorHAnsi"/>
          <w:sz w:val="22"/>
          <w:szCs w:val="22"/>
        </w:rPr>
        <w:lastRenderedPageBreak/>
        <w:t xml:space="preserve">have </w:t>
      </w:r>
      <w:r w:rsidR="12A0F65A" w:rsidRPr="00E52B6B">
        <w:rPr>
          <w:rFonts w:asciiTheme="minorHAnsi" w:hAnsiTheme="minorHAnsi" w:cstheme="minorHAnsi"/>
          <w:sz w:val="22"/>
          <w:szCs w:val="22"/>
        </w:rPr>
        <w:t>an opportunity to build a meaningful relationship with students that ca</w:t>
      </w:r>
      <w:r w:rsidR="324D4FDB" w:rsidRPr="00E52B6B">
        <w:rPr>
          <w:rFonts w:asciiTheme="minorHAnsi" w:hAnsiTheme="minorHAnsi" w:cstheme="minorHAnsi"/>
          <w:sz w:val="22"/>
          <w:szCs w:val="22"/>
        </w:rPr>
        <w:t xml:space="preserve">n promote a </w:t>
      </w:r>
      <w:r w:rsidR="36FE386B" w:rsidRPr="00E52B6B">
        <w:rPr>
          <w:rFonts w:asciiTheme="minorHAnsi" w:hAnsiTheme="minorHAnsi" w:cstheme="minorHAnsi"/>
          <w:sz w:val="22"/>
          <w:szCs w:val="22"/>
        </w:rPr>
        <w:t xml:space="preserve">greater </w:t>
      </w:r>
      <w:r w:rsidR="324D4FDB" w:rsidRPr="00E52B6B">
        <w:rPr>
          <w:rFonts w:asciiTheme="minorHAnsi" w:hAnsiTheme="minorHAnsi" w:cstheme="minorHAnsi"/>
          <w:sz w:val="22"/>
          <w:szCs w:val="22"/>
        </w:rPr>
        <w:t>sense of community</w:t>
      </w:r>
      <w:r w:rsidR="4FAD9B5D" w:rsidRPr="00E52B6B">
        <w:rPr>
          <w:rFonts w:asciiTheme="minorHAnsi" w:hAnsiTheme="minorHAnsi" w:cstheme="minorHAnsi"/>
          <w:sz w:val="22"/>
          <w:szCs w:val="22"/>
        </w:rPr>
        <w:t>.</w:t>
      </w:r>
      <w:r w:rsidR="46A9B0F3" w:rsidRPr="00E52B6B">
        <w:rPr>
          <w:rFonts w:asciiTheme="minorHAnsi" w:hAnsiTheme="minorHAnsi" w:cstheme="minorHAnsi"/>
          <w:sz w:val="22"/>
          <w:szCs w:val="22"/>
        </w:rPr>
        <w:t xml:space="preserve"> </w:t>
      </w:r>
    </w:p>
    <w:p w14:paraId="53780596" w14:textId="77777777" w:rsidR="00044AB7" w:rsidRDefault="00044AB7"/>
    <w:p w14:paraId="004829F2" w14:textId="2F7ACE9A" w:rsidR="6BEFE850" w:rsidRPr="00607D60" w:rsidRDefault="6BEFE850" w:rsidP="5A7D3F3C">
      <w:pPr>
        <w:rPr>
          <w:b/>
          <w:bCs/>
        </w:rPr>
      </w:pPr>
      <w:r w:rsidRPr="00607D60">
        <w:rPr>
          <w:b/>
          <w:bCs/>
        </w:rPr>
        <w:t xml:space="preserve">Sources: </w:t>
      </w:r>
    </w:p>
    <w:p w14:paraId="62AB0979" w14:textId="77777777" w:rsidR="00AD3B62" w:rsidRDefault="00AD3B62" w:rsidP="5A7D3F3C"/>
    <w:p w14:paraId="54016FD0" w14:textId="54D06C78" w:rsidR="00112C0B" w:rsidRDefault="00112C0B" w:rsidP="5A7D3F3C">
      <w:r w:rsidRPr="00112C0B">
        <w:t>Chilvers</w:t>
      </w:r>
      <w:r w:rsidR="00A52C66">
        <w:t xml:space="preserve"> E, </w:t>
      </w:r>
      <w:r w:rsidR="008F2E88">
        <w:t>‘</w:t>
      </w:r>
      <w:r w:rsidR="008F2E88" w:rsidRPr="008F2E88">
        <w:t>The Legal Profession has a major mental health crisis with wellbeing a low priority</w:t>
      </w:r>
      <w:r w:rsidR="008F2E88">
        <w:t xml:space="preserve">’, </w:t>
      </w:r>
      <w:hyperlink r:id="rId13" w:history="1">
        <w:r w:rsidR="003834DD" w:rsidRPr="00BC4530">
          <w:rPr>
            <w:rStyle w:val="Hyperlink"/>
          </w:rPr>
          <w:t>https://www.engagehealthgroup.co.uk/the-legal-profession-has-a-major-mental-health-crisis-with-wellbeing-a-low-priority/</w:t>
        </w:r>
      </w:hyperlink>
      <w:r w:rsidR="003834DD">
        <w:t xml:space="preserve"> 6 August 2021</w:t>
      </w:r>
    </w:p>
    <w:p w14:paraId="76F96701" w14:textId="77777777" w:rsidR="001B54A8" w:rsidRDefault="001B54A8" w:rsidP="5A7D3F3C"/>
    <w:p w14:paraId="46CDF074" w14:textId="77777777" w:rsidR="00901C56" w:rsidRDefault="00901C56" w:rsidP="00901C56">
      <w:r w:rsidRPr="00E45AA5">
        <w:t>Jenkin</w:t>
      </w:r>
      <w:r>
        <w:t xml:space="preserve"> M., ‘</w:t>
      </w:r>
      <w:r w:rsidRPr="00890887">
        <w:t>Legally drained: why are stress levels rising among law students?</w:t>
      </w:r>
      <w:r>
        <w:t xml:space="preserve">’, 19 November 2019, </w:t>
      </w:r>
      <w:hyperlink r:id="rId14" w:history="1">
        <w:r w:rsidRPr="00BC4530">
          <w:rPr>
            <w:rStyle w:val="Hyperlink"/>
          </w:rPr>
          <w:t>https://www.theguardian.com/law/2019/nov/19/legally-drained-why-are-stress-levels-rising-among-law-students</w:t>
        </w:r>
      </w:hyperlink>
      <w:r>
        <w:t xml:space="preserve"> </w:t>
      </w:r>
    </w:p>
    <w:p w14:paraId="1CE27B1A" w14:textId="77777777" w:rsidR="00901C56" w:rsidRDefault="00901C56" w:rsidP="5A7D3F3C"/>
    <w:p w14:paraId="578558F4" w14:textId="3D4F0E40" w:rsidR="00112C0B" w:rsidRDefault="00112C0B" w:rsidP="5A7D3F3C">
      <w:r w:rsidRPr="00112C0B">
        <w:t>Law Care</w:t>
      </w:r>
      <w:r w:rsidR="00106695">
        <w:t xml:space="preserve">, </w:t>
      </w:r>
      <w:r w:rsidR="00106695" w:rsidRPr="00265C3D">
        <w:rPr>
          <w:i/>
          <w:iCs/>
        </w:rPr>
        <w:t>Life in the Law</w:t>
      </w:r>
      <w:r w:rsidR="00106695">
        <w:t>, 2020/</w:t>
      </w:r>
      <w:r w:rsidRPr="00112C0B">
        <w:t>21</w:t>
      </w:r>
      <w:r w:rsidR="00106695">
        <w:t xml:space="preserve">, </w:t>
      </w:r>
      <w:hyperlink r:id="rId15" w:history="1">
        <w:r w:rsidR="00744C12" w:rsidRPr="00BC4530">
          <w:rPr>
            <w:rStyle w:val="Hyperlink"/>
          </w:rPr>
          <w:t>https://www.lawcare.org.uk/media/14vhquzz/lawcare-lifeinthelaw-v6-final.pdf</w:t>
        </w:r>
      </w:hyperlink>
      <w:r w:rsidR="00744C12">
        <w:t xml:space="preserve"> </w:t>
      </w:r>
    </w:p>
    <w:p w14:paraId="0D2DD6AF" w14:textId="77777777" w:rsidR="00112C0B" w:rsidRDefault="00112C0B" w:rsidP="5A7D3F3C"/>
    <w:p w14:paraId="3CAEDE09" w14:textId="77777777" w:rsidR="00224779" w:rsidRDefault="00224779" w:rsidP="00224779">
      <w:proofErr w:type="spellStart"/>
      <w:r w:rsidRPr="00AF4845">
        <w:t>Lubicz</w:t>
      </w:r>
      <w:proofErr w:type="spellEnd"/>
      <w:r w:rsidRPr="00AF4845">
        <w:t xml:space="preserve">-Nawrocka </w:t>
      </w:r>
      <w:r>
        <w:t xml:space="preserve">T. </w:t>
      </w:r>
      <w:r w:rsidRPr="00AF4845">
        <w:t xml:space="preserve">&amp; Bovill </w:t>
      </w:r>
      <w:r>
        <w:t>C. ‘</w:t>
      </w:r>
      <w:r w:rsidRPr="00AF4845">
        <w:t>Do students experience transformation through co-creating curriculum in higher education?</w:t>
      </w:r>
      <w:r>
        <w:t>’</w:t>
      </w:r>
      <w:r w:rsidRPr="00AF4845">
        <w:t xml:space="preserve"> </w:t>
      </w:r>
      <w:r w:rsidRPr="00AF4845">
        <w:rPr>
          <w:i/>
          <w:iCs/>
        </w:rPr>
        <w:t>Teaching in Higher Education</w:t>
      </w:r>
      <w:r w:rsidRPr="00AF4845">
        <w:t xml:space="preserve">, </w:t>
      </w:r>
      <w:r>
        <w:t xml:space="preserve">2021. </w:t>
      </w:r>
    </w:p>
    <w:p w14:paraId="1B88E4F3" w14:textId="77777777" w:rsidR="00224779" w:rsidRDefault="00224779" w:rsidP="00224779">
      <w:pPr>
        <w:rPr>
          <w:highlight w:val="yellow"/>
        </w:rPr>
      </w:pPr>
    </w:p>
    <w:p w14:paraId="697D8703" w14:textId="77777777" w:rsidR="00901C56" w:rsidRDefault="00901C56" w:rsidP="00901C56">
      <w:r w:rsidRPr="00B1146E">
        <w:t>Rimmer</w:t>
      </w:r>
      <w:r>
        <w:t>, E., ‘</w:t>
      </w:r>
      <w:r w:rsidRPr="00265C3D">
        <w:t>How thinking like a lawyer can affect your mental health</w:t>
      </w:r>
      <w:r>
        <w:t xml:space="preserve">’ </w:t>
      </w:r>
      <w:r w:rsidRPr="00A916D0">
        <w:rPr>
          <w:i/>
          <w:iCs/>
        </w:rPr>
        <w:t>The Lawyer</w:t>
      </w:r>
      <w:r>
        <w:t xml:space="preserve">, 10 October </w:t>
      </w:r>
      <w:r w:rsidRPr="00B1146E">
        <w:t>2022</w:t>
      </w:r>
      <w:r>
        <w:t xml:space="preserve">, </w:t>
      </w:r>
      <w:hyperlink r:id="rId16" w:history="1">
        <w:r w:rsidRPr="00BC4530">
          <w:rPr>
            <w:rStyle w:val="Hyperlink"/>
          </w:rPr>
          <w:t>https://www.thelawyer.com/how-thinking-like-a-lawyer-can-affect-your-mental-health/</w:t>
        </w:r>
      </w:hyperlink>
      <w:r>
        <w:t xml:space="preserve"> </w:t>
      </w:r>
    </w:p>
    <w:p w14:paraId="76A19F26" w14:textId="77777777" w:rsidR="00901C56" w:rsidRDefault="00901C56" w:rsidP="00744C12"/>
    <w:p w14:paraId="5EFCBD48" w14:textId="3D942022" w:rsidR="00744C12" w:rsidRDefault="00744C12" w:rsidP="00744C12">
      <w:r>
        <w:t>The Law Society, ‘</w:t>
      </w:r>
      <w:r w:rsidRPr="00112C0B">
        <w:t>Time for a mental health culture change in the legal profession</w:t>
      </w:r>
      <w:r>
        <w:t xml:space="preserve">’, </w:t>
      </w:r>
      <w:hyperlink r:id="rId17" w:history="1">
        <w:r w:rsidRPr="00BC4530">
          <w:rPr>
            <w:rStyle w:val="Hyperlink"/>
          </w:rPr>
          <w:t>https://www.lawsociety.org.uk/contact-or-visit-us/press-office/press-releases/time-for-a-mental-health-culture-change-in-the-legal-profession</w:t>
        </w:r>
      </w:hyperlink>
      <w:r>
        <w:t xml:space="preserve">, 27 June 2023 </w:t>
      </w:r>
    </w:p>
    <w:p w14:paraId="240E8326" w14:textId="77777777" w:rsidR="00744C12" w:rsidRDefault="00744C12" w:rsidP="5A7D3F3C"/>
    <w:p w14:paraId="3DE4AA32" w14:textId="68D77FEE" w:rsidR="00FE1904" w:rsidRDefault="00FE1904">
      <w:pPr>
        <w:spacing w:line="240" w:lineRule="auto"/>
      </w:pPr>
      <w:r>
        <w:br w:type="page"/>
      </w:r>
    </w:p>
    <w:p w14:paraId="2E53CE44" w14:textId="77777777" w:rsidR="00B1146E" w:rsidRDefault="00B1146E" w:rsidP="5A7D3F3C"/>
    <w:p w14:paraId="090490D5" w14:textId="77777777" w:rsidR="00E7053A" w:rsidRPr="00224779" w:rsidRDefault="6BEFE850" w:rsidP="5A7D3F3C">
      <w:pPr>
        <w:rPr>
          <w:b/>
          <w:bCs/>
        </w:rPr>
      </w:pPr>
      <w:r w:rsidRPr="00224779">
        <w:rPr>
          <w:b/>
          <w:bCs/>
        </w:rPr>
        <w:t>Appendices:</w:t>
      </w:r>
    </w:p>
    <w:p w14:paraId="7F87D906" w14:textId="77777777" w:rsidR="00E7053A" w:rsidRDefault="00E7053A" w:rsidP="5A7D3F3C"/>
    <w:p w14:paraId="3CE2139A" w14:textId="7E296421" w:rsidR="00E7053A" w:rsidRPr="00CD4CB4" w:rsidRDefault="00E7053A" w:rsidP="5A7D3F3C">
      <w:pPr>
        <w:rPr>
          <w:i/>
          <w:iCs/>
        </w:rPr>
      </w:pPr>
      <w:r w:rsidRPr="00CD4CB4">
        <w:rPr>
          <w:i/>
          <w:iCs/>
        </w:rPr>
        <w:t>Appendix 1</w:t>
      </w:r>
      <w:r w:rsidR="001B54A8" w:rsidRPr="00CD4CB4">
        <w:rPr>
          <w:i/>
          <w:iCs/>
        </w:rPr>
        <w:t xml:space="preserve"> Focus group guide </w:t>
      </w:r>
    </w:p>
    <w:p w14:paraId="638B76DD" w14:textId="77777777" w:rsidR="00CD4CB4" w:rsidRPr="00CD4CB4" w:rsidRDefault="00CD4CB4" w:rsidP="00CD4CB4"/>
    <w:p w14:paraId="785BD7C5" w14:textId="77777777" w:rsidR="00CD4CB4" w:rsidRDefault="00CD4CB4" w:rsidP="00CD4CB4">
      <w:pPr>
        <w:rPr>
          <w:b/>
          <w:bCs/>
        </w:rPr>
      </w:pPr>
      <w:r w:rsidRPr="00992E0B">
        <w:rPr>
          <w:b/>
          <w:bCs/>
        </w:rPr>
        <w:t>Law School Physical Environment:</w:t>
      </w:r>
    </w:p>
    <w:p w14:paraId="75D129B1" w14:textId="77777777" w:rsidR="00992E0B" w:rsidRPr="00992E0B" w:rsidRDefault="00992E0B" w:rsidP="00CD4CB4">
      <w:pPr>
        <w:rPr>
          <w:b/>
          <w:bCs/>
        </w:rPr>
      </w:pPr>
    </w:p>
    <w:p w14:paraId="76719873" w14:textId="43005278" w:rsidR="00CD4CB4" w:rsidRPr="00CD4CB4" w:rsidRDefault="00CD4CB4" w:rsidP="00992E0B">
      <w:pPr>
        <w:pStyle w:val="ListParagraph"/>
        <w:numPr>
          <w:ilvl w:val="0"/>
          <w:numId w:val="12"/>
        </w:numPr>
        <w:ind w:left="709" w:hanging="283"/>
      </w:pPr>
      <w:r w:rsidRPr="00CD4CB4">
        <w:t>What do you think could help to create a more welcoming atmosphere in the school?</w:t>
      </w:r>
    </w:p>
    <w:p w14:paraId="7EF26597" w14:textId="23E890BC" w:rsidR="00CD4CB4" w:rsidRPr="00CD4CB4" w:rsidRDefault="00CD4CB4" w:rsidP="00992E0B">
      <w:pPr>
        <w:pStyle w:val="ListParagraph"/>
        <w:numPr>
          <w:ilvl w:val="0"/>
          <w:numId w:val="12"/>
        </w:numPr>
        <w:ind w:left="709" w:hanging="283"/>
      </w:pPr>
      <w:r w:rsidRPr="00CD4CB4">
        <w:t>What would encourage students to spend more time in the law school campus?</w:t>
      </w:r>
    </w:p>
    <w:p w14:paraId="34304EC3" w14:textId="2FAA622E" w:rsidR="00CD4CB4" w:rsidRDefault="00CD4CB4" w:rsidP="00992E0B">
      <w:pPr>
        <w:pStyle w:val="ListParagraph"/>
        <w:numPr>
          <w:ilvl w:val="0"/>
          <w:numId w:val="12"/>
        </w:numPr>
        <w:ind w:left="709" w:hanging="283"/>
      </w:pPr>
      <w:r w:rsidRPr="00CD4CB4">
        <w:t>How could we make your experience of the Law School more accessible/student-friendly, particularly for new students?</w:t>
      </w:r>
    </w:p>
    <w:p w14:paraId="4E0277FA" w14:textId="77777777" w:rsidR="004474E0" w:rsidRPr="00CD4CB4" w:rsidRDefault="004474E0" w:rsidP="004474E0">
      <w:pPr>
        <w:pStyle w:val="ListParagraph"/>
        <w:ind w:left="709"/>
      </w:pPr>
    </w:p>
    <w:p w14:paraId="3C4A60E3" w14:textId="77777777" w:rsidR="00CD4CB4" w:rsidRDefault="00CD4CB4" w:rsidP="004474E0">
      <w:pPr>
        <w:rPr>
          <w:b/>
          <w:bCs/>
        </w:rPr>
      </w:pPr>
      <w:r w:rsidRPr="004474E0">
        <w:rPr>
          <w:b/>
          <w:bCs/>
        </w:rPr>
        <w:t>Law School Virtual Environment:</w:t>
      </w:r>
    </w:p>
    <w:p w14:paraId="5F004E2A" w14:textId="77777777" w:rsidR="004474E0" w:rsidRPr="004474E0" w:rsidRDefault="004474E0" w:rsidP="004474E0">
      <w:pPr>
        <w:rPr>
          <w:b/>
          <w:bCs/>
        </w:rPr>
      </w:pPr>
    </w:p>
    <w:p w14:paraId="0C73BA56" w14:textId="37B5A19B" w:rsidR="00CD4CB4" w:rsidRPr="00CD4CB4" w:rsidRDefault="00CD4CB4" w:rsidP="00992E0B">
      <w:pPr>
        <w:pStyle w:val="ListParagraph"/>
        <w:numPr>
          <w:ilvl w:val="0"/>
          <w:numId w:val="12"/>
        </w:numPr>
        <w:ind w:left="709" w:hanging="283"/>
      </w:pPr>
      <w:r w:rsidRPr="00CD4CB4">
        <w:t>What could help you engage more with the student support and well-being platform?</w:t>
      </w:r>
    </w:p>
    <w:p w14:paraId="4EC02EDD" w14:textId="2BA6B862" w:rsidR="00CD4CB4" w:rsidRPr="00CD4CB4" w:rsidRDefault="00CD4CB4" w:rsidP="00992E0B">
      <w:pPr>
        <w:pStyle w:val="ListParagraph"/>
        <w:numPr>
          <w:ilvl w:val="0"/>
          <w:numId w:val="12"/>
        </w:numPr>
        <w:ind w:left="709" w:hanging="283"/>
      </w:pPr>
      <w:r w:rsidRPr="00CD4CB4">
        <w:t xml:space="preserve">What would you suggest to make the well-being platform more appealing to law students?  </w:t>
      </w:r>
    </w:p>
    <w:p w14:paraId="3DD2A1E9" w14:textId="77777777" w:rsidR="00CD4CB4" w:rsidRPr="00CD4CB4" w:rsidRDefault="00CD4CB4" w:rsidP="00992E0B">
      <w:pPr>
        <w:ind w:left="709" w:hanging="283"/>
      </w:pPr>
    </w:p>
    <w:p w14:paraId="549A4860" w14:textId="77777777" w:rsidR="00CD4CB4" w:rsidRDefault="00CD4CB4" w:rsidP="00CD4CB4">
      <w:pPr>
        <w:rPr>
          <w:b/>
          <w:bCs/>
        </w:rPr>
      </w:pPr>
      <w:r w:rsidRPr="00992E0B">
        <w:rPr>
          <w:b/>
          <w:bCs/>
        </w:rPr>
        <w:t>Law School Events and Activities (Well-Being and Support)</w:t>
      </w:r>
    </w:p>
    <w:p w14:paraId="5028B7C8" w14:textId="77777777" w:rsidR="004474E0" w:rsidRPr="00992E0B" w:rsidRDefault="004474E0" w:rsidP="00CD4CB4">
      <w:pPr>
        <w:rPr>
          <w:b/>
          <w:bCs/>
        </w:rPr>
      </w:pPr>
    </w:p>
    <w:p w14:paraId="3DD777D2" w14:textId="77777777" w:rsidR="00CD4CB4" w:rsidRPr="00CD4CB4" w:rsidRDefault="00CD4CB4" w:rsidP="004474E0">
      <w:pPr>
        <w:ind w:firstLine="426"/>
      </w:pPr>
      <w:r w:rsidRPr="00CD4CB4">
        <w:t>•</w:t>
      </w:r>
      <w:r w:rsidRPr="00CD4CB4">
        <w:tab/>
        <w:t>What are the main areas of well-being that you think are most relevant to law students?</w:t>
      </w:r>
    </w:p>
    <w:p w14:paraId="0E1C912D" w14:textId="77777777" w:rsidR="00CD4CB4" w:rsidRPr="00CD4CB4" w:rsidRDefault="00CD4CB4" w:rsidP="004474E0">
      <w:pPr>
        <w:ind w:firstLine="426"/>
      </w:pPr>
      <w:r w:rsidRPr="00CD4CB4">
        <w:t>•</w:t>
      </w:r>
      <w:r w:rsidRPr="00CD4CB4">
        <w:tab/>
        <w:t xml:space="preserve">Do you attend University workshops? If so which ones? </w:t>
      </w:r>
    </w:p>
    <w:p w14:paraId="78FA35AC" w14:textId="77777777" w:rsidR="00CD4CB4" w:rsidRPr="00CD4CB4" w:rsidRDefault="00CD4CB4" w:rsidP="004474E0">
      <w:pPr>
        <w:ind w:left="716" w:hanging="290"/>
      </w:pPr>
      <w:r w:rsidRPr="00CD4CB4">
        <w:t>•</w:t>
      </w:r>
      <w:r w:rsidRPr="00CD4CB4">
        <w:tab/>
        <w:t xml:space="preserve">If you do not attend any University workshops related to wellbeing why? Are you more likely to attend Law School workshops? </w:t>
      </w:r>
    </w:p>
    <w:p w14:paraId="31EA0EE2" w14:textId="77777777" w:rsidR="00CD4CB4" w:rsidRPr="00CD4CB4" w:rsidRDefault="00CD4CB4" w:rsidP="004474E0">
      <w:pPr>
        <w:ind w:firstLine="426"/>
      </w:pPr>
      <w:r w:rsidRPr="00CD4CB4">
        <w:t>•</w:t>
      </w:r>
      <w:r w:rsidRPr="00CD4CB4">
        <w:tab/>
        <w:t xml:space="preserve">What type of well-being workshops do you think law students are most likely to attend? </w:t>
      </w:r>
    </w:p>
    <w:p w14:paraId="7B49B044" w14:textId="77777777" w:rsidR="00CD4CB4" w:rsidRPr="00CD4CB4" w:rsidRDefault="00CD4CB4" w:rsidP="004474E0">
      <w:pPr>
        <w:ind w:firstLine="426"/>
      </w:pPr>
      <w:r w:rsidRPr="00CD4CB4">
        <w:t>•</w:t>
      </w:r>
      <w:r w:rsidRPr="00CD4CB4">
        <w:tab/>
        <w:t xml:space="preserve">What would you like to see more of in the law school to promote the student experience? </w:t>
      </w:r>
    </w:p>
    <w:p w14:paraId="54FC1B6F" w14:textId="77777777" w:rsidR="00CD4CB4" w:rsidRPr="00CD4CB4" w:rsidRDefault="00CD4CB4" w:rsidP="004474E0">
      <w:pPr>
        <w:ind w:firstLine="426"/>
      </w:pPr>
      <w:r w:rsidRPr="00CD4CB4">
        <w:t>•</w:t>
      </w:r>
      <w:r w:rsidRPr="00CD4CB4">
        <w:tab/>
        <w:t xml:space="preserve">What could help build a stronger community experience in the law school </w:t>
      </w:r>
    </w:p>
    <w:p w14:paraId="66B55F8B" w14:textId="77777777" w:rsidR="00CD4CB4" w:rsidRPr="00CD4CB4" w:rsidRDefault="00CD4CB4" w:rsidP="004474E0">
      <w:pPr>
        <w:ind w:firstLine="426"/>
      </w:pPr>
    </w:p>
    <w:p w14:paraId="49BA4D62" w14:textId="77777777" w:rsidR="004474E0" w:rsidRDefault="004474E0" w:rsidP="00CD4CB4">
      <w:pPr>
        <w:rPr>
          <w:b/>
          <w:bCs/>
        </w:rPr>
      </w:pPr>
    </w:p>
    <w:p w14:paraId="571F38C0" w14:textId="74A71AC1" w:rsidR="00CD4CB4" w:rsidRPr="004474E0" w:rsidRDefault="00CD4CB4" w:rsidP="00CD4CB4">
      <w:pPr>
        <w:rPr>
          <w:b/>
          <w:bCs/>
        </w:rPr>
      </w:pPr>
      <w:r w:rsidRPr="004474E0">
        <w:rPr>
          <w:b/>
          <w:bCs/>
        </w:rPr>
        <w:t>Law School Approach to 'communicating' (Well-Being and Support)</w:t>
      </w:r>
    </w:p>
    <w:p w14:paraId="63D1151C" w14:textId="77777777" w:rsidR="00CD4CB4" w:rsidRPr="00CD4CB4" w:rsidRDefault="00CD4CB4" w:rsidP="00CD4CB4"/>
    <w:p w14:paraId="6723BA92" w14:textId="14808B4A" w:rsidR="00CD4CB4" w:rsidRPr="00CD4CB4" w:rsidRDefault="00CD4CB4" w:rsidP="004474E0">
      <w:pPr>
        <w:pStyle w:val="ListParagraph"/>
        <w:numPr>
          <w:ilvl w:val="0"/>
          <w:numId w:val="14"/>
        </w:numPr>
        <w:ind w:left="709" w:hanging="349"/>
      </w:pPr>
      <w:r w:rsidRPr="00CD4CB4">
        <w:t>How could we help to make accessing well-being resources more effective?</w:t>
      </w:r>
    </w:p>
    <w:p w14:paraId="60B9665A" w14:textId="2E9CA860" w:rsidR="00CD4CB4" w:rsidRPr="00CD4CB4" w:rsidRDefault="00CD4CB4" w:rsidP="004474E0">
      <w:pPr>
        <w:pStyle w:val="ListParagraph"/>
        <w:numPr>
          <w:ilvl w:val="0"/>
          <w:numId w:val="14"/>
        </w:numPr>
        <w:ind w:left="709" w:hanging="349"/>
      </w:pPr>
      <w:r w:rsidRPr="00CD4CB4">
        <w:t>What means of communication do you prefer when it comes to receiving updates about well-being and support?</w:t>
      </w:r>
    </w:p>
    <w:p w14:paraId="62C9EA9D" w14:textId="59F26B69" w:rsidR="00224779" w:rsidRPr="00CD4CB4" w:rsidRDefault="00CD4CB4" w:rsidP="004474E0">
      <w:pPr>
        <w:pStyle w:val="ListParagraph"/>
        <w:numPr>
          <w:ilvl w:val="0"/>
          <w:numId w:val="14"/>
        </w:numPr>
        <w:ind w:left="709" w:hanging="349"/>
      </w:pPr>
      <w:r w:rsidRPr="00CD4CB4">
        <w:t>How often would you like to receive communication from the Law School Student Support and Wellbeing team?</w:t>
      </w:r>
    </w:p>
    <w:p w14:paraId="1B621E54" w14:textId="77777777" w:rsidR="00224779" w:rsidRPr="00CD4CB4" w:rsidRDefault="00224779" w:rsidP="004474E0">
      <w:pPr>
        <w:ind w:left="709" w:hanging="349"/>
      </w:pPr>
    </w:p>
    <w:p w14:paraId="05C6FC31" w14:textId="77777777" w:rsidR="00224779" w:rsidRPr="00CD4CB4" w:rsidRDefault="00224779" w:rsidP="5A7D3F3C"/>
    <w:p w14:paraId="119D75BF" w14:textId="007FCDD8" w:rsidR="00E7053A" w:rsidRPr="000174CF" w:rsidRDefault="00E7053A" w:rsidP="5A7D3F3C">
      <w:pPr>
        <w:rPr>
          <w:i/>
          <w:iCs/>
        </w:rPr>
      </w:pPr>
      <w:r w:rsidRPr="000174CF">
        <w:rPr>
          <w:i/>
          <w:iCs/>
        </w:rPr>
        <w:t>Appendix 2</w:t>
      </w:r>
      <w:r w:rsidR="001B54A8" w:rsidRPr="000174CF">
        <w:rPr>
          <w:i/>
          <w:iCs/>
        </w:rPr>
        <w:t xml:space="preserve"> Participant Information Sheet </w:t>
      </w:r>
    </w:p>
    <w:p w14:paraId="7CA8FC92" w14:textId="77777777" w:rsidR="00E7053A" w:rsidRPr="000174CF" w:rsidRDefault="00E7053A" w:rsidP="5A7D3F3C"/>
    <w:p w14:paraId="4E7797A8" w14:textId="6A487746" w:rsidR="6BEFE850" w:rsidRPr="001B54A8" w:rsidRDefault="6BEFE850" w:rsidP="5A7D3F3C">
      <w:pPr>
        <w:rPr>
          <w:lang w:val="fr-FR"/>
        </w:rPr>
      </w:pPr>
      <w:r w:rsidRPr="001B54A8">
        <w:rPr>
          <w:lang w:val="fr-FR"/>
        </w:rPr>
        <w:lastRenderedPageBreak/>
        <w:t xml:space="preserve"> </w:t>
      </w:r>
      <w:r w:rsidR="000174CF" w:rsidRPr="000174CF">
        <w:rPr>
          <w:noProof/>
        </w:rPr>
        <w:drawing>
          <wp:inline distT="0" distB="0" distL="0" distR="0" wp14:anchorId="000E0BB2" wp14:editId="5DAD284D">
            <wp:extent cx="5486400" cy="8382000"/>
            <wp:effectExtent l="0" t="0" r="0" b="0"/>
            <wp:docPr id="11329929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8382000"/>
                    </a:xfrm>
                    <a:prstGeom prst="rect">
                      <a:avLst/>
                    </a:prstGeom>
                    <a:noFill/>
                    <a:ln>
                      <a:noFill/>
                    </a:ln>
                  </pic:spPr>
                </pic:pic>
              </a:graphicData>
            </a:graphic>
          </wp:inline>
        </w:drawing>
      </w:r>
    </w:p>
    <w:sectPr w:rsidR="6BEFE850" w:rsidRPr="001B54A8" w:rsidSect="005B430C">
      <w:headerReference w:type="default" r:id="rId19"/>
      <w:footerReference w:type="default" r:id="rId20"/>
      <w:pgSz w:w="11900" w:h="16840"/>
      <w:pgMar w:top="720" w:right="1410" w:bottom="72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E5E5" w14:textId="77777777" w:rsidR="006F781E" w:rsidRDefault="006F781E" w:rsidP="00DA78A8">
      <w:pPr>
        <w:spacing w:line="240" w:lineRule="auto"/>
      </w:pPr>
      <w:r>
        <w:separator/>
      </w:r>
    </w:p>
  </w:endnote>
  <w:endnote w:type="continuationSeparator" w:id="0">
    <w:p w14:paraId="6869B4EB" w14:textId="77777777" w:rsidR="006F781E" w:rsidRDefault="006F781E" w:rsidP="00DA7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070F" w14:textId="0F1F189E" w:rsidR="00DA78A8" w:rsidRDefault="00044AB7">
    <w:pPr>
      <w:pStyle w:val="Footer"/>
    </w:pPr>
    <w:r w:rsidRPr="00D7661A">
      <w:rPr>
        <w:rFonts w:cs="Arial"/>
        <w:noProof/>
        <w:color w:val="333333"/>
        <w:lang w:val="en-GB" w:eastAsia="en-GB"/>
      </w:rPr>
      <mc:AlternateContent>
        <mc:Choice Requires="wps">
          <w:drawing>
            <wp:anchor distT="0" distB="0" distL="114300" distR="114300" simplePos="0" relativeHeight="251659264" behindDoc="0" locked="0" layoutInCell="1" allowOverlap="1" wp14:anchorId="227BDDEB" wp14:editId="5B0A1213">
              <wp:simplePos x="0" y="0"/>
              <wp:positionH relativeFrom="column">
                <wp:posOffset>-984885</wp:posOffset>
              </wp:positionH>
              <wp:positionV relativeFrom="page">
                <wp:posOffset>9944100</wp:posOffset>
              </wp:positionV>
              <wp:extent cx="20116800" cy="899795"/>
              <wp:effectExtent l="0" t="0" r="0" b="0"/>
              <wp:wrapThrough wrapText="bothSides">
                <wp:wrapPolygon edited="0">
                  <wp:start x="0" y="0"/>
                  <wp:lineTo x="0" y="20731"/>
                  <wp:lineTo x="21573" y="20731"/>
                  <wp:lineTo x="21573" y="0"/>
                  <wp:lineTo x="0" y="0"/>
                </wp:wrapPolygon>
              </wp:wrapThrough>
              <wp:docPr id="1" name="Rectangle 1"/>
              <wp:cNvGraphicFramePr/>
              <a:graphic xmlns:a="http://schemas.openxmlformats.org/drawingml/2006/main">
                <a:graphicData uri="http://schemas.microsoft.com/office/word/2010/wordprocessingShape">
                  <wps:wsp>
                    <wps:cNvSpPr/>
                    <wps:spPr>
                      <a:xfrm>
                        <a:off x="0" y="0"/>
                        <a:ext cx="20116800" cy="899795"/>
                      </a:xfrm>
                      <a:prstGeom prst="rect">
                        <a:avLst/>
                      </a:prstGeom>
                      <a:solidFill>
                        <a:srgbClr val="ED018C"/>
                      </a:solidFill>
                      <a:ln>
                        <a:no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w:pict>
            <v:rect id="Rectangle 1" style="position:absolute;margin-left:-77.55pt;margin-top:783pt;width:22in;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ed018c" stroked="f" strokeweight=".5pt" w14:anchorId="311C6B1B"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">
              <w10:wrap type="through" anchory="page"/>
            </v:rect>
          </w:pict>
        </mc:Fallback>
      </mc:AlternateContent>
    </w:r>
    <w:r w:rsidRPr="009C4567">
      <w:rPr>
        <w:rFonts w:cs="Arial"/>
        <w:noProof/>
        <w:color w:val="333333"/>
        <w:lang w:val="en-GB" w:eastAsia="en-GB"/>
      </w:rPr>
      <w:drawing>
        <wp:anchor distT="0" distB="0" distL="114300" distR="114300" simplePos="0" relativeHeight="251665408" behindDoc="0" locked="0" layoutInCell="1" allowOverlap="1" wp14:anchorId="05162B54" wp14:editId="18122EB5">
          <wp:simplePos x="0" y="0"/>
          <wp:positionH relativeFrom="column">
            <wp:posOffset>-511810</wp:posOffset>
          </wp:positionH>
          <wp:positionV relativeFrom="paragraph">
            <wp:posOffset>-95885</wp:posOffset>
          </wp:positionV>
          <wp:extent cx="5727700" cy="719455"/>
          <wp:effectExtent l="0" t="0" r="12700" b="0"/>
          <wp:wrapSquare wrapText="bothSides"/>
          <wp:docPr id="1225666406" name="Picture 1225666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27700" cy="719455"/>
                  </a:xfrm>
                  <a:prstGeom prst="rect">
                    <a:avLst/>
                  </a:prstGeom>
                </pic:spPr>
              </pic:pic>
            </a:graphicData>
          </a:graphic>
          <wp14:sizeRelH relativeFrom="page">
            <wp14:pctWidth>0</wp14:pctWidth>
          </wp14:sizeRelH>
          <wp14:sizeRelV relativeFrom="page">
            <wp14:pctHeight>0</wp14:pctHeight>
          </wp14:sizeRelV>
        </wp:anchor>
      </w:drawing>
    </w:r>
    <w:r w:rsidR="00DA78A8" w:rsidRPr="00DA78A8">
      <w:rPr>
        <w:rFonts w:cs="Arial"/>
        <w:noProof/>
        <w:color w:val="333333"/>
        <w:lang w:val="en-GB" w:eastAsia="en-GB"/>
      </w:rPr>
      <mc:AlternateContent>
        <mc:Choice Requires="wps">
          <w:drawing>
            <wp:anchor distT="0" distB="0" distL="114300" distR="114300" simplePos="0" relativeHeight="251661312" behindDoc="0" locked="0" layoutInCell="1" allowOverlap="1" wp14:anchorId="27255583" wp14:editId="64F36789">
              <wp:simplePos x="0" y="0"/>
              <wp:positionH relativeFrom="column">
                <wp:posOffset>-969264</wp:posOffset>
              </wp:positionH>
              <wp:positionV relativeFrom="paragraph">
                <wp:posOffset>-101473</wp:posOffset>
              </wp:positionV>
              <wp:extent cx="9823450" cy="325120"/>
              <wp:effectExtent l="0" t="0" r="0" b="5715"/>
              <wp:wrapNone/>
              <wp:docPr id="2"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325120"/>
                      </a:xfrm>
                      <a:prstGeom prst="rect">
                        <a:avLst/>
                      </a:prstGeom>
                      <a:noFill/>
                      <a:ln>
                        <a:noFill/>
                      </a:ln>
                      <a:extLst>
                        <a:ext uri="{909E8E84-426E-40dd-AFC4-6F175D3DCCD1}">
                          <a14:hiddenFill xmlns:pic="http://schemas.openxmlformats.org/drawingml/2006/picture"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 uri="{91240B29-F687-4f45-9708-019B960494DF}">
                          <a14:hiddenLine xmlns:pic="http://schemas.openxmlformats.org/drawingml/2006/picture"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miter lim="800000"/>
                            <a:headEnd/>
                            <a:tailEnd/>
                          </a14:hiddenLine>
                        </a:ext>
                      </a:extLst>
                    </wps:spPr>
                    <wps:txbx>
                      <w:txbxContent>
                        <w:p w14:paraId="56F77B72" w14:textId="77777777" w:rsidR="00DA78A8" w:rsidRPr="00DA78A8" w:rsidRDefault="00DA78A8" w:rsidP="00DA78A8">
                          <w:pPr>
                            <w:pStyle w:val="NormalWeb"/>
                            <w:spacing w:before="0" w:beforeAutospacing="0" w:after="0" w:afterAutospacing="0"/>
                            <w:rPr>
                              <w:sz w:val="32"/>
                              <w:szCs w:val="32"/>
                            </w:rPr>
                          </w:pPr>
                        </w:p>
                      </w:txbxContent>
                    </wps:txbx>
                    <wps:bodyPr wrap="square">
                      <a:spAutoFit/>
                    </wps:bodyPr>
                  </wps:wsp>
                </a:graphicData>
              </a:graphic>
              <wp14:sizeRelV relativeFrom="margin">
                <wp14:pctHeight>0</wp14:pctHeight>
              </wp14:sizeRelV>
            </wp:anchor>
          </w:drawing>
        </mc:Choice>
        <mc:Fallback>
          <w:pict>
            <v:shapetype w14:anchorId="27255583" id="_x0000_t202" coordsize="21600,21600" o:spt="202" path="m,l,21600r21600,l21600,xe">
              <v:stroke joinstyle="miter"/>
              <v:path gradientshapeok="t" o:connecttype="rect"/>
            </v:shapetype>
            <v:shape id="_x0000_s1027" type="#_x0000_t202" style="position:absolute;margin-left:-76.3pt;margin-top:-8pt;width:773.5pt;height:2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" filled="f" stroked="f">
              <v:textbox style="mso-fit-shape-to-text:t">
                <w:txbxContent>
                  <w:p w14:paraId="56F77B72" w14:textId="77777777" w:rsidR="00DA78A8" w:rsidRPr="00DA78A8" w:rsidRDefault="00DA78A8" w:rsidP="00DA78A8">
                    <w:pPr>
                      <w:pStyle w:val="NormalWeb"/>
                      <w:spacing w:before="0" w:beforeAutospacing="0" w:after="0" w:afterAutospacing="0"/>
                      <w:rPr>
                        <w:sz w:val="32"/>
                        <w:szCs w:val="3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3269" w14:textId="77777777" w:rsidR="006F781E" w:rsidRDefault="006F781E" w:rsidP="00DA78A8">
      <w:pPr>
        <w:spacing w:line="240" w:lineRule="auto"/>
      </w:pPr>
      <w:r>
        <w:separator/>
      </w:r>
    </w:p>
  </w:footnote>
  <w:footnote w:type="continuationSeparator" w:id="0">
    <w:p w14:paraId="1DA30F2C" w14:textId="77777777" w:rsidR="006F781E" w:rsidRDefault="006F781E" w:rsidP="00DA78A8">
      <w:pPr>
        <w:spacing w:line="240" w:lineRule="auto"/>
      </w:pPr>
      <w:r>
        <w:continuationSeparator/>
      </w:r>
    </w:p>
  </w:footnote>
  <w:footnote w:id="1">
    <w:p w14:paraId="4328992A" w14:textId="77777777" w:rsidR="005B430C" w:rsidRDefault="005B430C" w:rsidP="005B430C">
      <w:pPr>
        <w:pStyle w:val="FootnoteText1"/>
      </w:pPr>
      <w:r>
        <w:rPr>
          <w:rStyle w:val="FootnoteReference"/>
        </w:rPr>
        <w:footnoteRef/>
      </w:r>
      <w:r>
        <w:t xml:space="preserve"> Over 70% of our law students are female.</w:t>
      </w:r>
    </w:p>
  </w:footnote>
  <w:footnote w:id="2">
    <w:p w14:paraId="0788C0D8" w14:textId="77777777" w:rsidR="005B430C" w:rsidRDefault="005B430C" w:rsidP="005B430C">
      <w:pPr>
        <w:pStyle w:val="FootnoteText1"/>
      </w:pPr>
      <w:r>
        <w:rPr>
          <w:rStyle w:val="FootnoteReference"/>
        </w:rPr>
        <w:footnoteRef/>
      </w:r>
      <w:r>
        <w:t xml:space="preserve"> The discrepancy in numbers is most likely due to students having graduated on 23</w:t>
      </w:r>
      <w:r w:rsidRPr="005F1C12">
        <w:rPr>
          <w:vertAlign w:val="superscript"/>
        </w:rPr>
        <w:t>rd</w:t>
      </w:r>
      <w:r>
        <w:t xml:space="preserve"> June 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A69F" w14:textId="77777777" w:rsidR="00DA78A8" w:rsidRDefault="008F6160">
    <w:pPr>
      <w:pStyle w:val="Header"/>
    </w:pPr>
    <w:r w:rsidRPr="00DA78A8">
      <w:rPr>
        <w:rFonts w:cs="Arial"/>
        <w:noProof/>
        <w:color w:val="333333"/>
        <w:lang w:val="en-GB" w:eastAsia="en-GB"/>
      </w:rPr>
      <mc:AlternateContent>
        <mc:Choice Requires="wps">
          <w:drawing>
            <wp:anchor distT="0" distB="0" distL="114300" distR="114300" simplePos="0" relativeHeight="251664384" behindDoc="0" locked="0" layoutInCell="1" allowOverlap="1" wp14:anchorId="35F79384" wp14:editId="75E30D23">
              <wp:simplePos x="0" y="0"/>
              <wp:positionH relativeFrom="column">
                <wp:posOffset>3714750</wp:posOffset>
              </wp:positionH>
              <wp:positionV relativeFrom="paragraph">
                <wp:posOffset>0</wp:posOffset>
              </wp:positionV>
              <wp:extent cx="9823450" cy="325120"/>
              <wp:effectExtent l="0" t="0" r="0" b="5715"/>
              <wp:wrapNone/>
              <wp:docPr id="8"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325120"/>
                      </a:xfrm>
                      <a:prstGeom prst="rect">
                        <a:avLst/>
                      </a:prstGeom>
                      <a:noFill/>
                      <a:ln>
                        <a:noFill/>
                      </a:ln>
                      <a:extLst>
                        <a:ext uri="{909E8E84-426E-40dd-AFC4-6F175D3DCCD1}">
                          <a14:hiddenFill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 uri="{91240B29-F687-4f45-9708-019B960494DF}">
                          <a14:hiddenLine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miter lim="800000"/>
                            <a:headEnd/>
                            <a:tailEnd/>
                          </a14:hiddenLine>
                        </a:ext>
                      </a:extLst>
                    </wps:spPr>
                    <wps:txbx>
                      <w:txbxContent>
                        <w:p w14:paraId="7F53B898" w14:textId="77777777" w:rsidR="008F6160" w:rsidRPr="00DA78A8" w:rsidRDefault="008F6160" w:rsidP="008F6160">
                          <w:pPr>
                            <w:pStyle w:val="NormalWeb"/>
                            <w:spacing w:before="0" w:beforeAutospacing="0" w:after="0" w:afterAutospacing="0"/>
                            <w:rPr>
                              <w:sz w:val="32"/>
                              <w:szCs w:val="32"/>
                            </w:rPr>
                          </w:pPr>
                        </w:p>
                      </w:txbxContent>
                    </wps:txbx>
                    <wps:bodyPr wrap="square">
                      <a:sp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35F79384">
              <v:stroke joinstyle="miter"/>
              <v:path gradientshapeok="t" o:connecttype="rect"/>
            </v:shapetype>
            <v:shape id="TextBox 11" style="position:absolute;margin-left:292.5pt;margin-top:0;width:773.5pt;height:25.6pt;z-index:251664384;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">
              <v:textbox style="mso-fit-shape-to-text:t">
                <w:txbxContent>
                  <w:p w:rsidRPr="00DA78A8" w:rsidR="008F6160" w:rsidP="008F6160" w:rsidRDefault="008F6160" w14:paraId="7F53B898" w14:textId="77777777">
                    <w:pPr>
                      <w:pStyle w:val="NormalWeb"/>
                      <w:spacing w:before="0" w:beforeAutospacing="0" w:after="0" w:afterAutospacing="0"/>
                      <w:rPr>
                        <w:sz w:val="32"/>
                        <w:szCs w:val="32"/>
                      </w:rPr>
                    </w:pPr>
                  </w:p>
                </w:txbxContent>
              </v:textbox>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ajqwjjL3NaNJfN" int2:id="gd3NrMdc">
      <int2:state int2:value="Rejected" int2:type="AugLoop_Text_Critique"/>
    </int2:textHash>
    <int2:textHash int2:hashCode="OO19W83hg97aWY" int2:id="NNEgdMZi">
      <int2:state int2:value="Rejected" int2:type="AugLoop_Text_Critique"/>
    </int2:textHash>
    <int2:textHash int2:hashCode="EK7SjKudHGAcWa" int2:id="6glTIRiR">
      <int2:state int2:value="Rejected" int2:type="AugLoop_Text_Critique"/>
    </int2:textHash>
    <int2:bookmark int2:bookmarkName="_Int_DBkK5Cnf" int2:invalidationBookmarkName="" int2:hashCode="sNHYlKSu139Ziq" int2:id="W5FKHD0V">
      <int2:state int2:value="Rejected" int2:type="AugLoop_Text_Critique"/>
    </int2:bookmark>
    <int2:bookmark int2:bookmarkName="_Int_MsGITciC" int2:invalidationBookmarkName="" int2:hashCode="ckLsYRu99gP6q9" int2:id="AAsp2qiG">
      <int2:state int2:value="Rejected" int2:type="AugLoop_Text_Critique"/>
    </int2:bookmark>
    <int2:bookmark int2:bookmarkName="_Int_1YoBcJ8x" int2:invalidationBookmarkName="" int2:hashCode="ebvFNemP5+ZKzn" int2:id="7p4s0LOJ">
      <int2:state int2:value="Rejected" int2:type="AugLoop_Text_Critique"/>
    </int2:bookmark>
    <int2:bookmark int2:bookmarkName="_Int_DlK4PTXy" int2:invalidationBookmarkName="" int2:hashCode="VCIDGlI1MAKq5J" int2:id="t4Ul5KsF">
      <int2:state int2:value="Rejected" int2:type="AugLoop_Acronyms_AcronymsCritique"/>
    </int2:bookmark>
    <int2:bookmark int2:bookmarkName="_Int_zOZendsj" int2:invalidationBookmarkName="" int2:hashCode="Df1x1i9j+6UA+7" int2:id="eulpXh8A">
      <int2:state int2:value="Rejected" int2:type="AugLoop_Text_Critique"/>
    </int2:bookmark>
    <int2:bookmark int2:bookmarkName="_Int_7DompM8r" int2:invalidationBookmarkName="" int2:hashCode="CKdtZbTay6Fv/7" int2:id="SjaoCHvy">
      <int2:state int2:value="Rejected" int2:type="AugLoop_Text_Critique"/>
    </int2:bookmark>
    <int2:bookmark int2:bookmarkName="_Int_XDDO6Wde" int2:invalidationBookmarkName="" int2:hashCode="XfnPlw4VbdG38c" int2:id="zLdS9RCf">
      <int2:state int2:value="Rejected" int2:type="AugLoop_Text_Critique"/>
    </int2:bookmark>
    <int2:bookmark int2:bookmarkName="_Int_llSn6tml" int2:invalidationBookmarkName="" int2:hashCode="zK313j1zj76ZJj" int2:id="yO6J00Th">
      <int2:state int2:value="Rejected" int2:type="AugLoop_Text_Critique"/>
    </int2:bookmark>
    <int2:bookmark int2:bookmarkName="_Int_aVRkGdfL" int2:invalidationBookmarkName="" int2:hashCode="G2DS7XFYc2y8E1" int2:id="I4amQRpY">
      <int2:state int2:value="Rejected" int2:type="AugLoop_Text_Critique"/>
    </int2:bookmark>
    <int2:bookmark int2:bookmarkName="_Int_AjHvjgS1" int2:invalidationBookmarkName="" int2:hashCode="7R35aVMhdzwRc1" int2:id="jnt2m8FC">
      <int2:state int2:value="Rejected" int2:type="AugLoop_Text_Critique"/>
    </int2:bookmark>
    <int2:bookmark int2:bookmarkName="_Int_iQAN3GC0" int2:invalidationBookmarkName="" int2:hashCode="3bwvggQYyFFQ8V" int2:id="IvymVacZ">
      <int2:state int2:value="Rejected" int2:type="AugLoop_Text_Critique"/>
    </int2:bookmark>
    <int2:bookmark int2:bookmarkName="_Int_3PtUqiHP" int2:invalidationBookmarkName="" int2:hashCode="gtUNkELeyxdYlJ" int2:id="ThTjYQN8">
      <int2:state int2:value="Rejected" int2:type="AugLoop_Text_Critique"/>
    </int2:bookmark>
    <int2:bookmark int2:bookmarkName="_Int_zfCwPbGY" int2:invalidationBookmarkName="" int2:hashCode="rb52YH1TQegw4o" int2:id="sCGqqs48">
      <int2:state int2:value="Rejected" int2:type="AugLoop_Text_Critique"/>
    </int2:bookmark>
    <int2:bookmark int2:bookmarkName="_Int_KetmJ1XR" int2:invalidationBookmarkName="" int2:hashCode="y394PKnwcwuI+1" int2:id="G3zprMT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6721"/>
    <w:multiLevelType w:val="hybridMultilevel"/>
    <w:tmpl w:val="5CFC9842"/>
    <w:lvl w:ilvl="0" w:tplc="4DDA0FA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BDE39"/>
    <w:multiLevelType w:val="hybridMultilevel"/>
    <w:tmpl w:val="791CAD68"/>
    <w:lvl w:ilvl="0" w:tplc="20360EAC">
      <w:start w:val="1"/>
      <w:numFmt w:val="bullet"/>
      <w:lvlText w:val=""/>
      <w:lvlJc w:val="left"/>
      <w:pPr>
        <w:ind w:left="720" w:hanging="360"/>
      </w:pPr>
      <w:rPr>
        <w:rFonts w:ascii="Symbol" w:hAnsi="Symbol" w:hint="default"/>
      </w:rPr>
    </w:lvl>
    <w:lvl w:ilvl="1" w:tplc="3D82EF58">
      <w:start w:val="1"/>
      <w:numFmt w:val="bullet"/>
      <w:lvlText w:val="o"/>
      <w:lvlJc w:val="left"/>
      <w:pPr>
        <w:ind w:left="1440" w:hanging="360"/>
      </w:pPr>
      <w:rPr>
        <w:rFonts w:ascii="Courier New" w:hAnsi="Courier New" w:hint="default"/>
      </w:rPr>
    </w:lvl>
    <w:lvl w:ilvl="2" w:tplc="ADD06F28">
      <w:start w:val="1"/>
      <w:numFmt w:val="bullet"/>
      <w:lvlText w:val=""/>
      <w:lvlJc w:val="left"/>
      <w:pPr>
        <w:ind w:left="2160" w:hanging="360"/>
      </w:pPr>
      <w:rPr>
        <w:rFonts w:ascii="Wingdings" w:hAnsi="Wingdings" w:hint="default"/>
      </w:rPr>
    </w:lvl>
    <w:lvl w:ilvl="3" w:tplc="B84A62CC">
      <w:start w:val="1"/>
      <w:numFmt w:val="bullet"/>
      <w:lvlText w:val=""/>
      <w:lvlJc w:val="left"/>
      <w:pPr>
        <w:ind w:left="2880" w:hanging="360"/>
      </w:pPr>
      <w:rPr>
        <w:rFonts w:ascii="Symbol" w:hAnsi="Symbol" w:hint="default"/>
      </w:rPr>
    </w:lvl>
    <w:lvl w:ilvl="4" w:tplc="901E7878">
      <w:start w:val="1"/>
      <w:numFmt w:val="bullet"/>
      <w:lvlText w:val="o"/>
      <w:lvlJc w:val="left"/>
      <w:pPr>
        <w:ind w:left="3600" w:hanging="360"/>
      </w:pPr>
      <w:rPr>
        <w:rFonts w:ascii="Courier New" w:hAnsi="Courier New" w:hint="default"/>
      </w:rPr>
    </w:lvl>
    <w:lvl w:ilvl="5" w:tplc="FEC224D0">
      <w:start w:val="1"/>
      <w:numFmt w:val="bullet"/>
      <w:lvlText w:val=""/>
      <w:lvlJc w:val="left"/>
      <w:pPr>
        <w:ind w:left="4320" w:hanging="360"/>
      </w:pPr>
      <w:rPr>
        <w:rFonts w:ascii="Wingdings" w:hAnsi="Wingdings" w:hint="default"/>
      </w:rPr>
    </w:lvl>
    <w:lvl w:ilvl="6" w:tplc="A76098BC">
      <w:start w:val="1"/>
      <w:numFmt w:val="bullet"/>
      <w:lvlText w:val=""/>
      <w:lvlJc w:val="left"/>
      <w:pPr>
        <w:ind w:left="5040" w:hanging="360"/>
      </w:pPr>
      <w:rPr>
        <w:rFonts w:ascii="Symbol" w:hAnsi="Symbol" w:hint="default"/>
      </w:rPr>
    </w:lvl>
    <w:lvl w:ilvl="7" w:tplc="F64A38B6">
      <w:start w:val="1"/>
      <w:numFmt w:val="bullet"/>
      <w:lvlText w:val="o"/>
      <w:lvlJc w:val="left"/>
      <w:pPr>
        <w:ind w:left="5760" w:hanging="360"/>
      </w:pPr>
      <w:rPr>
        <w:rFonts w:ascii="Courier New" w:hAnsi="Courier New" w:hint="default"/>
      </w:rPr>
    </w:lvl>
    <w:lvl w:ilvl="8" w:tplc="224AEFE6">
      <w:start w:val="1"/>
      <w:numFmt w:val="bullet"/>
      <w:lvlText w:val=""/>
      <w:lvlJc w:val="left"/>
      <w:pPr>
        <w:ind w:left="6480" w:hanging="360"/>
      </w:pPr>
      <w:rPr>
        <w:rFonts w:ascii="Wingdings" w:hAnsi="Wingdings" w:hint="default"/>
      </w:rPr>
    </w:lvl>
  </w:abstractNum>
  <w:abstractNum w:abstractNumId="2" w15:restartNumberingAfterBreak="0">
    <w:nsid w:val="2C9A27F1"/>
    <w:multiLevelType w:val="hybridMultilevel"/>
    <w:tmpl w:val="AD2283A2"/>
    <w:lvl w:ilvl="0" w:tplc="7A16079C">
      <w:start w:val="1"/>
      <w:numFmt w:val="bullet"/>
      <w:lvlText w:val="-"/>
      <w:lvlJc w:val="left"/>
      <w:pPr>
        <w:ind w:left="720" w:hanging="360"/>
      </w:pPr>
      <w:rPr>
        <w:rFonts w:ascii="Calibri" w:hAnsi="Calibri" w:hint="default"/>
      </w:rPr>
    </w:lvl>
    <w:lvl w:ilvl="1" w:tplc="6FCEA2F4">
      <w:start w:val="1"/>
      <w:numFmt w:val="bullet"/>
      <w:lvlText w:val="o"/>
      <w:lvlJc w:val="left"/>
      <w:pPr>
        <w:ind w:left="1440" w:hanging="360"/>
      </w:pPr>
      <w:rPr>
        <w:rFonts w:ascii="Courier New" w:hAnsi="Courier New" w:hint="default"/>
      </w:rPr>
    </w:lvl>
    <w:lvl w:ilvl="2" w:tplc="04044A26">
      <w:start w:val="1"/>
      <w:numFmt w:val="bullet"/>
      <w:lvlText w:val=""/>
      <w:lvlJc w:val="left"/>
      <w:pPr>
        <w:ind w:left="2160" w:hanging="360"/>
      </w:pPr>
      <w:rPr>
        <w:rFonts w:ascii="Wingdings" w:hAnsi="Wingdings" w:hint="default"/>
      </w:rPr>
    </w:lvl>
    <w:lvl w:ilvl="3" w:tplc="293067BA">
      <w:start w:val="1"/>
      <w:numFmt w:val="bullet"/>
      <w:lvlText w:val=""/>
      <w:lvlJc w:val="left"/>
      <w:pPr>
        <w:ind w:left="2880" w:hanging="360"/>
      </w:pPr>
      <w:rPr>
        <w:rFonts w:ascii="Symbol" w:hAnsi="Symbol" w:hint="default"/>
      </w:rPr>
    </w:lvl>
    <w:lvl w:ilvl="4" w:tplc="AEDE05E6">
      <w:start w:val="1"/>
      <w:numFmt w:val="bullet"/>
      <w:lvlText w:val="o"/>
      <w:lvlJc w:val="left"/>
      <w:pPr>
        <w:ind w:left="3600" w:hanging="360"/>
      </w:pPr>
      <w:rPr>
        <w:rFonts w:ascii="Courier New" w:hAnsi="Courier New" w:hint="default"/>
      </w:rPr>
    </w:lvl>
    <w:lvl w:ilvl="5" w:tplc="A5F05FF8">
      <w:start w:val="1"/>
      <w:numFmt w:val="bullet"/>
      <w:lvlText w:val=""/>
      <w:lvlJc w:val="left"/>
      <w:pPr>
        <w:ind w:left="4320" w:hanging="360"/>
      </w:pPr>
      <w:rPr>
        <w:rFonts w:ascii="Wingdings" w:hAnsi="Wingdings" w:hint="default"/>
      </w:rPr>
    </w:lvl>
    <w:lvl w:ilvl="6" w:tplc="3FB44696">
      <w:start w:val="1"/>
      <w:numFmt w:val="bullet"/>
      <w:lvlText w:val=""/>
      <w:lvlJc w:val="left"/>
      <w:pPr>
        <w:ind w:left="5040" w:hanging="360"/>
      </w:pPr>
      <w:rPr>
        <w:rFonts w:ascii="Symbol" w:hAnsi="Symbol" w:hint="default"/>
      </w:rPr>
    </w:lvl>
    <w:lvl w:ilvl="7" w:tplc="52CA88C0">
      <w:start w:val="1"/>
      <w:numFmt w:val="bullet"/>
      <w:lvlText w:val="o"/>
      <w:lvlJc w:val="left"/>
      <w:pPr>
        <w:ind w:left="5760" w:hanging="360"/>
      </w:pPr>
      <w:rPr>
        <w:rFonts w:ascii="Courier New" w:hAnsi="Courier New" w:hint="default"/>
      </w:rPr>
    </w:lvl>
    <w:lvl w:ilvl="8" w:tplc="C1D20918">
      <w:start w:val="1"/>
      <w:numFmt w:val="bullet"/>
      <w:lvlText w:val=""/>
      <w:lvlJc w:val="left"/>
      <w:pPr>
        <w:ind w:left="6480" w:hanging="360"/>
      </w:pPr>
      <w:rPr>
        <w:rFonts w:ascii="Wingdings" w:hAnsi="Wingdings" w:hint="default"/>
      </w:rPr>
    </w:lvl>
  </w:abstractNum>
  <w:abstractNum w:abstractNumId="3" w15:restartNumberingAfterBreak="0">
    <w:nsid w:val="2CF85411"/>
    <w:multiLevelType w:val="hybridMultilevel"/>
    <w:tmpl w:val="C3CC16A4"/>
    <w:lvl w:ilvl="0" w:tplc="4DDA0FA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BB5548"/>
    <w:multiLevelType w:val="hybridMultilevel"/>
    <w:tmpl w:val="B22A85EA"/>
    <w:lvl w:ilvl="0" w:tplc="F73A1248">
      <w:start w:val="1"/>
      <w:numFmt w:val="decimal"/>
      <w:lvlText w:val="%1."/>
      <w:lvlJc w:val="left"/>
      <w:pPr>
        <w:ind w:left="720" w:hanging="360"/>
      </w:pPr>
    </w:lvl>
    <w:lvl w:ilvl="1" w:tplc="C1B6EC48">
      <w:start w:val="1"/>
      <w:numFmt w:val="lowerLetter"/>
      <w:lvlText w:val="%2."/>
      <w:lvlJc w:val="left"/>
      <w:pPr>
        <w:ind w:left="1440" w:hanging="360"/>
      </w:pPr>
    </w:lvl>
    <w:lvl w:ilvl="2" w:tplc="4C720AF6">
      <w:start w:val="1"/>
      <w:numFmt w:val="lowerRoman"/>
      <w:lvlText w:val="%3."/>
      <w:lvlJc w:val="right"/>
      <w:pPr>
        <w:ind w:left="2160" w:hanging="180"/>
      </w:pPr>
    </w:lvl>
    <w:lvl w:ilvl="3" w:tplc="F66081FA">
      <w:start w:val="1"/>
      <w:numFmt w:val="decimal"/>
      <w:lvlText w:val="%4."/>
      <w:lvlJc w:val="left"/>
      <w:pPr>
        <w:ind w:left="2880" w:hanging="360"/>
      </w:pPr>
    </w:lvl>
    <w:lvl w:ilvl="4" w:tplc="D9D8C24A">
      <w:start w:val="1"/>
      <w:numFmt w:val="lowerLetter"/>
      <w:lvlText w:val="%5."/>
      <w:lvlJc w:val="left"/>
      <w:pPr>
        <w:ind w:left="3600" w:hanging="360"/>
      </w:pPr>
    </w:lvl>
    <w:lvl w:ilvl="5" w:tplc="351031F8">
      <w:start w:val="1"/>
      <w:numFmt w:val="lowerRoman"/>
      <w:lvlText w:val="%6."/>
      <w:lvlJc w:val="right"/>
      <w:pPr>
        <w:ind w:left="4320" w:hanging="180"/>
      </w:pPr>
    </w:lvl>
    <w:lvl w:ilvl="6" w:tplc="7430E9E0">
      <w:start w:val="1"/>
      <w:numFmt w:val="decimal"/>
      <w:lvlText w:val="%7."/>
      <w:lvlJc w:val="left"/>
      <w:pPr>
        <w:ind w:left="5040" w:hanging="360"/>
      </w:pPr>
    </w:lvl>
    <w:lvl w:ilvl="7" w:tplc="E8D8400C">
      <w:start w:val="1"/>
      <w:numFmt w:val="lowerLetter"/>
      <w:lvlText w:val="%8."/>
      <w:lvlJc w:val="left"/>
      <w:pPr>
        <w:ind w:left="5760" w:hanging="360"/>
      </w:pPr>
    </w:lvl>
    <w:lvl w:ilvl="8" w:tplc="561838C8">
      <w:start w:val="1"/>
      <w:numFmt w:val="lowerRoman"/>
      <w:lvlText w:val="%9."/>
      <w:lvlJc w:val="right"/>
      <w:pPr>
        <w:ind w:left="6480" w:hanging="180"/>
      </w:pPr>
    </w:lvl>
  </w:abstractNum>
  <w:abstractNum w:abstractNumId="5" w15:restartNumberingAfterBreak="0">
    <w:nsid w:val="344A3890"/>
    <w:multiLevelType w:val="multilevel"/>
    <w:tmpl w:val="3966908C"/>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15:restartNumberingAfterBreak="0">
    <w:nsid w:val="34F12FB5"/>
    <w:multiLevelType w:val="hybridMultilevel"/>
    <w:tmpl w:val="08E0D8DC"/>
    <w:lvl w:ilvl="0" w:tplc="4DDA0FA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7F4DC6"/>
    <w:multiLevelType w:val="hybridMultilevel"/>
    <w:tmpl w:val="6220CE42"/>
    <w:lvl w:ilvl="0" w:tplc="520606A4">
      <w:start w:val="1"/>
      <w:numFmt w:val="bullet"/>
      <w:lvlText w:val=""/>
      <w:lvlJc w:val="left"/>
      <w:pPr>
        <w:ind w:left="720" w:hanging="360"/>
      </w:pPr>
      <w:rPr>
        <w:rFonts w:ascii="Symbol" w:hAnsi="Symbol" w:hint="default"/>
      </w:rPr>
    </w:lvl>
    <w:lvl w:ilvl="1" w:tplc="1AB60190">
      <w:start w:val="1"/>
      <w:numFmt w:val="bullet"/>
      <w:lvlText w:val="o"/>
      <w:lvlJc w:val="left"/>
      <w:pPr>
        <w:ind w:left="1440" w:hanging="360"/>
      </w:pPr>
      <w:rPr>
        <w:rFonts w:ascii="Courier New" w:hAnsi="Courier New" w:hint="default"/>
      </w:rPr>
    </w:lvl>
    <w:lvl w:ilvl="2" w:tplc="6F80F26A">
      <w:start w:val="1"/>
      <w:numFmt w:val="bullet"/>
      <w:lvlText w:val=""/>
      <w:lvlJc w:val="left"/>
      <w:pPr>
        <w:ind w:left="2160" w:hanging="360"/>
      </w:pPr>
      <w:rPr>
        <w:rFonts w:ascii="Wingdings" w:hAnsi="Wingdings" w:hint="default"/>
      </w:rPr>
    </w:lvl>
    <w:lvl w:ilvl="3" w:tplc="51B4D300">
      <w:start w:val="1"/>
      <w:numFmt w:val="bullet"/>
      <w:lvlText w:val=""/>
      <w:lvlJc w:val="left"/>
      <w:pPr>
        <w:ind w:left="2880" w:hanging="360"/>
      </w:pPr>
      <w:rPr>
        <w:rFonts w:ascii="Symbol" w:hAnsi="Symbol" w:hint="default"/>
      </w:rPr>
    </w:lvl>
    <w:lvl w:ilvl="4" w:tplc="52E8F992">
      <w:start w:val="1"/>
      <w:numFmt w:val="bullet"/>
      <w:lvlText w:val="o"/>
      <w:lvlJc w:val="left"/>
      <w:pPr>
        <w:ind w:left="3600" w:hanging="360"/>
      </w:pPr>
      <w:rPr>
        <w:rFonts w:ascii="Courier New" w:hAnsi="Courier New" w:hint="default"/>
      </w:rPr>
    </w:lvl>
    <w:lvl w:ilvl="5" w:tplc="130056DE">
      <w:start w:val="1"/>
      <w:numFmt w:val="bullet"/>
      <w:lvlText w:val=""/>
      <w:lvlJc w:val="left"/>
      <w:pPr>
        <w:ind w:left="4320" w:hanging="360"/>
      </w:pPr>
      <w:rPr>
        <w:rFonts w:ascii="Wingdings" w:hAnsi="Wingdings" w:hint="default"/>
      </w:rPr>
    </w:lvl>
    <w:lvl w:ilvl="6" w:tplc="E37EE678">
      <w:start w:val="1"/>
      <w:numFmt w:val="bullet"/>
      <w:lvlText w:val=""/>
      <w:lvlJc w:val="left"/>
      <w:pPr>
        <w:ind w:left="5040" w:hanging="360"/>
      </w:pPr>
      <w:rPr>
        <w:rFonts w:ascii="Symbol" w:hAnsi="Symbol" w:hint="default"/>
      </w:rPr>
    </w:lvl>
    <w:lvl w:ilvl="7" w:tplc="4D621D54">
      <w:start w:val="1"/>
      <w:numFmt w:val="bullet"/>
      <w:lvlText w:val="o"/>
      <w:lvlJc w:val="left"/>
      <w:pPr>
        <w:ind w:left="5760" w:hanging="360"/>
      </w:pPr>
      <w:rPr>
        <w:rFonts w:ascii="Courier New" w:hAnsi="Courier New" w:hint="default"/>
      </w:rPr>
    </w:lvl>
    <w:lvl w:ilvl="8" w:tplc="6CE28A94">
      <w:start w:val="1"/>
      <w:numFmt w:val="bullet"/>
      <w:lvlText w:val=""/>
      <w:lvlJc w:val="left"/>
      <w:pPr>
        <w:ind w:left="6480" w:hanging="360"/>
      </w:pPr>
      <w:rPr>
        <w:rFonts w:ascii="Wingdings" w:hAnsi="Wingdings" w:hint="default"/>
      </w:rPr>
    </w:lvl>
  </w:abstractNum>
  <w:abstractNum w:abstractNumId="8" w15:restartNumberingAfterBreak="0">
    <w:nsid w:val="6903FD7D"/>
    <w:multiLevelType w:val="hybridMultilevel"/>
    <w:tmpl w:val="213C7FE6"/>
    <w:lvl w:ilvl="0" w:tplc="1302B50C">
      <w:start w:val="1"/>
      <w:numFmt w:val="bullet"/>
      <w:lvlText w:val="-"/>
      <w:lvlJc w:val="left"/>
      <w:pPr>
        <w:ind w:left="720" w:hanging="360"/>
      </w:pPr>
      <w:rPr>
        <w:rFonts w:ascii="Calibri" w:hAnsi="Calibri" w:hint="default"/>
      </w:rPr>
    </w:lvl>
    <w:lvl w:ilvl="1" w:tplc="269ECE36">
      <w:start w:val="1"/>
      <w:numFmt w:val="bullet"/>
      <w:lvlText w:val="o"/>
      <w:lvlJc w:val="left"/>
      <w:pPr>
        <w:ind w:left="1440" w:hanging="360"/>
      </w:pPr>
      <w:rPr>
        <w:rFonts w:ascii="Courier New" w:hAnsi="Courier New" w:hint="default"/>
      </w:rPr>
    </w:lvl>
    <w:lvl w:ilvl="2" w:tplc="A118B60A">
      <w:start w:val="1"/>
      <w:numFmt w:val="bullet"/>
      <w:lvlText w:val=""/>
      <w:lvlJc w:val="left"/>
      <w:pPr>
        <w:ind w:left="2160" w:hanging="360"/>
      </w:pPr>
      <w:rPr>
        <w:rFonts w:ascii="Wingdings" w:hAnsi="Wingdings" w:hint="default"/>
      </w:rPr>
    </w:lvl>
    <w:lvl w:ilvl="3" w:tplc="2FD6709A">
      <w:start w:val="1"/>
      <w:numFmt w:val="bullet"/>
      <w:lvlText w:val=""/>
      <w:lvlJc w:val="left"/>
      <w:pPr>
        <w:ind w:left="2880" w:hanging="360"/>
      </w:pPr>
      <w:rPr>
        <w:rFonts w:ascii="Symbol" w:hAnsi="Symbol" w:hint="default"/>
      </w:rPr>
    </w:lvl>
    <w:lvl w:ilvl="4" w:tplc="3C607FBC">
      <w:start w:val="1"/>
      <w:numFmt w:val="bullet"/>
      <w:lvlText w:val="o"/>
      <w:lvlJc w:val="left"/>
      <w:pPr>
        <w:ind w:left="3600" w:hanging="360"/>
      </w:pPr>
      <w:rPr>
        <w:rFonts w:ascii="Courier New" w:hAnsi="Courier New" w:hint="default"/>
      </w:rPr>
    </w:lvl>
    <w:lvl w:ilvl="5" w:tplc="B068078E">
      <w:start w:val="1"/>
      <w:numFmt w:val="bullet"/>
      <w:lvlText w:val=""/>
      <w:lvlJc w:val="left"/>
      <w:pPr>
        <w:ind w:left="4320" w:hanging="360"/>
      </w:pPr>
      <w:rPr>
        <w:rFonts w:ascii="Wingdings" w:hAnsi="Wingdings" w:hint="default"/>
      </w:rPr>
    </w:lvl>
    <w:lvl w:ilvl="6" w:tplc="20303EAA">
      <w:start w:val="1"/>
      <w:numFmt w:val="bullet"/>
      <w:lvlText w:val=""/>
      <w:lvlJc w:val="left"/>
      <w:pPr>
        <w:ind w:left="5040" w:hanging="360"/>
      </w:pPr>
      <w:rPr>
        <w:rFonts w:ascii="Symbol" w:hAnsi="Symbol" w:hint="default"/>
      </w:rPr>
    </w:lvl>
    <w:lvl w:ilvl="7" w:tplc="4F167244">
      <w:start w:val="1"/>
      <w:numFmt w:val="bullet"/>
      <w:lvlText w:val="o"/>
      <w:lvlJc w:val="left"/>
      <w:pPr>
        <w:ind w:left="5760" w:hanging="360"/>
      </w:pPr>
      <w:rPr>
        <w:rFonts w:ascii="Courier New" w:hAnsi="Courier New" w:hint="default"/>
      </w:rPr>
    </w:lvl>
    <w:lvl w:ilvl="8" w:tplc="F6FE0AD2">
      <w:start w:val="1"/>
      <w:numFmt w:val="bullet"/>
      <w:lvlText w:val=""/>
      <w:lvlJc w:val="left"/>
      <w:pPr>
        <w:ind w:left="6480" w:hanging="360"/>
      </w:pPr>
      <w:rPr>
        <w:rFonts w:ascii="Wingdings" w:hAnsi="Wingdings" w:hint="default"/>
      </w:rPr>
    </w:lvl>
  </w:abstractNum>
  <w:abstractNum w:abstractNumId="9" w15:restartNumberingAfterBreak="0">
    <w:nsid w:val="6AF3F1E1"/>
    <w:multiLevelType w:val="hybridMultilevel"/>
    <w:tmpl w:val="3A04F9B4"/>
    <w:lvl w:ilvl="0" w:tplc="2888699C">
      <w:start w:val="1"/>
      <w:numFmt w:val="bullet"/>
      <w:lvlText w:val="-"/>
      <w:lvlJc w:val="left"/>
      <w:pPr>
        <w:ind w:left="720" w:hanging="360"/>
      </w:pPr>
      <w:rPr>
        <w:rFonts w:ascii="Calibri" w:hAnsi="Calibri" w:hint="default"/>
      </w:rPr>
    </w:lvl>
    <w:lvl w:ilvl="1" w:tplc="271E36E0">
      <w:start w:val="1"/>
      <w:numFmt w:val="bullet"/>
      <w:lvlText w:val="o"/>
      <w:lvlJc w:val="left"/>
      <w:pPr>
        <w:ind w:left="1440" w:hanging="360"/>
      </w:pPr>
      <w:rPr>
        <w:rFonts w:ascii="Courier New" w:hAnsi="Courier New" w:hint="default"/>
      </w:rPr>
    </w:lvl>
    <w:lvl w:ilvl="2" w:tplc="BA76E112">
      <w:start w:val="1"/>
      <w:numFmt w:val="bullet"/>
      <w:lvlText w:val=""/>
      <w:lvlJc w:val="left"/>
      <w:pPr>
        <w:ind w:left="2160" w:hanging="360"/>
      </w:pPr>
      <w:rPr>
        <w:rFonts w:ascii="Wingdings" w:hAnsi="Wingdings" w:hint="default"/>
      </w:rPr>
    </w:lvl>
    <w:lvl w:ilvl="3" w:tplc="038A0F0A">
      <w:start w:val="1"/>
      <w:numFmt w:val="bullet"/>
      <w:lvlText w:val=""/>
      <w:lvlJc w:val="left"/>
      <w:pPr>
        <w:ind w:left="2880" w:hanging="360"/>
      </w:pPr>
      <w:rPr>
        <w:rFonts w:ascii="Symbol" w:hAnsi="Symbol" w:hint="default"/>
      </w:rPr>
    </w:lvl>
    <w:lvl w:ilvl="4" w:tplc="5352074C">
      <w:start w:val="1"/>
      <w:numFmt w:val="bullet"/>
      <w:lvlText w:val="o"/>
      <w:lvlJc w:val="left"/>
      <w:pPr>
        <w:ind w:left="3600" w:hanging="360"/>
      </w:pPr>
      <w:rPr>
        <w:rFonts w:ascii="Courier New" w:hAnsi="Courier New" w:hint="default"/>
      </w:rPr>
    </w:lvl>
    <w:lvl w:ilvl="5" w:tplc="5EE6FCDE">
      <w:start w:val="1"/>
      <w:numFmt w:val="bullet"/>
      <w:lvlText w:val=""/>
      <w:lvlJc w:val="left"/>
      <w:pPr>
        <w:ind w:left="4320" w:hanging="360"/>
      </w:pPr>
      <w:rPr>
        <w:rFonts w:ascii="Wingdings" w:hAnsi="Wingdings" w:hint="default"/>
      </w:rPr>
    </w:lvl>
    <w:lvl w:ilvl="6" w:tplc="9948E240">
      <w:start w:val="1"/>
      <w:numFmt w:val="bullet"/>
      <w:lvlText w:val=""/>
      <w:lvlJc w:val="left"/>
      <w:pPr>
        <w:ind w:left="5040" w:hanging="360"/>
      </w:pPr>
      <w:rPr>
        <w:rFonts w:ascii="Symbol" w:hAnsi="Symbol" w:hint="default"/>
      </w:rPr>
    </w:lvl>
    <w:lvl w:ilvl="7" w:tplc="7176310A">
      <w:start w:val="1"/>
      <w:numFmt w:val="bullet"/>
      <w:lvlText w:val="o"/>
      <w:lvlJc w:val="left"/>
      <w:pPr>
        <w:ind w:left="5760" w:hanging="360"/>
      </w:pPr>
      <w:rPr>
        <w:rFonts w:ascii="Courier New" w:hAnsi="Courier New" w:hint="default"/>
      </w:rPr>
    </w:lvl>
    <w:lvl w:ilvl="8" w:tplc="B6789B8C">
      <w:start w:val="1"/>
      <w:numFmt w:val="bullet"/>
      <w:lvlText w:val=""/>
      <w:lvlJc w:val="left"/>
      <w:pPr>
        <w:ind w:left="6480" w:hanging="360"/>
      </w:pPr>
      <w:rPr>
        <w:rFonts w:ascii="Wingdings" w:hAnsi="Wingdings" w:hint="default"/>
      </w:rPr>
    </w:lvl>
  </w:abstractNum>
  <w:abstractNum w:abstractNumId="10" w15:restartNumberingAfterBreak="0">
    <w:nsid w:val="6B0A6349"/>
    <w:multiLevelType w:val="hybridMultilevel"/>
    <w:tmpl w:val="F2485C5A"/>
    <w:lvl w:ilvl="0" w:tplc="6298C95E">
      <w:start w:val="1"/>
      <w:numFmt w:val="bullet"/>
      <w:lvlText w:val="-"/>
      <w:lvlJc w:val="left"/>
      <w:pPr>
        <w:ind w:left="720" w:hanging="360"/>
      </w:pPr>
      <w:rPr>
        <w:rFonts w:ascii="Calibri" w:hAnsi="Calibri" w:hint="default"/>
      </w:rPr>
    </w:lvl>
    <w:lvl w:ilvl="1" w:tplc="8E98C3CA">
      <w:start w:val="1"/>
      <w:numFmt w:val="bullet"/>
      <w:lvlText w:val="o"/>
      <w:lvlJc w:val="left"/>
      <w:pPr>
        <w:ind w:left="1440" w:hanging="360"/>
      </w:pPr>
      <w:rPr>
        <w:rFonts w:ascii="Courier New" w:hAnsi="Courier New" w:hint="default"/>
      </w:rPr>
    </w:lvl>
    <w:lvl w:ilvl="2" w:tplc="B2EEE9F0">
      <w:start w:val="1"/>
      <w:numFmt w:val="bullet"/>
      <w:lvlText w:val=""/>
      <w:lvlJc w:val="left"/>
      <w:pPr>
        <w:ind w:left="2160" w:hanging="360"/>
      </w:pPr>
      <w:rPr>
        <w:rFonts w:ascii="Wingdings" w:hAnsi="Wingdings" w:hint="default"/>
      </w:rPr>
    </w:lvl>
    <w:lvl w:ilvl="3" w:tplc="233C0EA8">
      <w:start w:val="1"/>
      <w:numFmt w:val="bullet"/>
      <w:lvlText w:val=""/>
      <w:lvlJc w:val="left"/>
      <w:pPr>
        <w:ind w:left="2880" w:hanging="360"/>
      </w:pPr>
      <w:rPr>
        <w:rFonts w:ascii="Symbol" w:hAnsi="Symbol" w:hint="default"/>
      </w:rPr>
    </w:lvl>
    <w:lvl w:ilvl="4" w:tplc="A11E8510">
      <w:start w:val="1"/>
      <w:numFmt w:val="bullet"/>
      <w:lvlText w:val="o"/>
      <w:lvlJc w:val="left"/>
      <w:pPr>
        <w:ind w:left="3600" w:hanging="360"/>
      </w:pPr>
      <w:rPr>
        <w:rFonts w:ascii="Courier New" w:hAnsi="Courier New" w:hint="default"/>
      </w:rPr>
    </w:lvl>
    <w:lvl w:ilvl="5" w:tplc="37BA68B6">
      <w:start w:val="1"/>
      <w:numFmt w:val="bullet"/>
      <w:lvlText w:val=""/>
      <w:lvlJc w:val="left"/>
      <w:pPr>
        <w:ind w:left="4320" w:hanging="360"/>
      </w:pPr>
      <w:rPr>
        <w:rFonts w:ascii="Wingdings" w:hAnsi="Wingdings" w:hint="default"/>
      </w:rPr>
    </w:lvl>
    <w:lvl w:ilvl="6" w:tplc="9A9CE328">
      <w:start w:val="1"/>
      <w:numFmt w:val="bullet"/>
      <w:lvlText w:val=""/>
      <w:lvlJc w:val="left"/>
      <w:pPr>
        <w:ind w:left="5040" w:hanging="360"/>
      </w:pPr>
      <w:rPr>
        <w:rFonts w:ascii="Symbol" w:hAnsi="Symbol" w:hint="default"/>
      </w:rPr>
    </w:lvl>
    <w:lvl w:ilvl="7" w:tplc="F08CD5C6">
      <w:start w:val="1"/>
      <w:numFmt w:val="bullet"/>
      <w:lvlText w:val="o"/>
      <w:lvlJc w:val="left"/>
      <w:pPr>
        <w:ind w:left="5760" w:hanging="360"/>
      </w:pPr>
      <w:rPr>
        <w:rFonts w:ascii="Courier New" w:hAnsi="Courier New" w:hint="default"/>
      </w:rPr>
    </w:lvl>
    <w:lvl w:ilvl="8" w:tplc="97E0D23A">
      <w:start w:val="1"/>
      <w:numFmt w:val="bullet"/>
      <w:lvlText w:val=""/>
      <w:lvlJc w:val="left"/>
      <w:pPr>
        <w:ind w:left="6480" w:hanging="360"/>
      </w:pPr>
      <w:rPr>
        <w:rFonts w:ascii="Wingdings" w:hAnsi="Wingdings" w:hint="default"/>
      </w:rPr>
    </w:lvl>
  </w:abstractNum>
  <w:abstractNum w:abstractNumId="11" w15:restartNumberingAfterBreak="0">
    <w:nsid w:val="736363AE"/>
    <w:multiLevelType w:val="hybridMultilevel"/>
    <w:tmpl w:val="B574BB96"/>
    <w:lvl w:ilvl="0" w:tplc="4DDA0FA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C470A"/>
    <w:multiLevelType w:val="hybridMultilevel"/>
    <w:tmpl w:val="415A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E87CC3"/>
    <w:multiLevelType w:val="hybridMultilevel"/>
    <w:tmpl w:val="324627BE"/>
    <w:lvl w:ilvl="0" w:tplc="1174F63C">
      <w:start w:val="1"/>
      <w:numFmt w:val="bullet"/>
      <w:lvlText w:val=""/>
      <w:lvlJc w:val="left"/>
      <w:pPr>
        <w:ind w:left="720" w:hanging="360"/>
      </w:pPr>
      <w:rPr>
        <w:rFonts w:ascii="Symbol" w:hAnsi="Symbol" w:hint="default"/>
      </w:rPr>
    </w:lvl>
    <w:lvl w:ilvl="1" w:tplc="E91C6820">
      <w:start w:val="1"/>
      <w:numFmt w:val="bullet"/>
      <w:lvlText w:val="o"/>
      <w:lvlJc w:val="left"/>
      <w:pPr>
        <w:ind w:left="1440" w:hanging="360"/>
      </w:pPr>
      <w:rPr>
        <w:rFonts w:ascii="Courier New" w:hAnsi="Courier New" w:hint="default"/>
      </w:rPr>
    </w:lvl>
    <w:lvl w:ilvl="2" w:tplc="2296586E">
      <w:start w:val="1"/>
      <w:numFmt w:val="bullet"/>
      <w:lvlText w:val=""/>
      <w:lvlJc w:val="left"/>
      <w:pPr>
        <w:ind w:left="2160" w:hanging="360"/>
      </w:pPr>
      <w:rPr>
        <w:rFonts w:ascii="Wingdings" w:hAnsi="Wingdings" w:hint="default"/>
      </w:rPr>
    </w:lvl>
    <w:lvl w:ilvl="3" w:tplc="EE6C3064">
      <w:start w:val="1"/>
      <w:numFmt w:val="bullet"/>
      <w:lvlText w:val=""/>
      <w:lvlJc w:val="left"/>
      <w:pPr>
        <w:ind w:left="2880" w:hanging="360"/>
      </w:pPr>
      <w:rPr>
        <w:rFonts w:ascii="Symbol" w:hAnsi="Symbol" w:hint="default"/>
      </w:rPr>
    </w:lvl>
    <w:lvl w:ilvl="4" w:tplc="C80C2F38">
      <w:start w:val="1"/>
      <w:numFmt w:val="bullet"/>
      <w:lvlText w:val="o"/>
      <w:lvlJc w:val="left"/>
      <w:pPr>
        <w:ind w:left="3600" w:hanging="360"/>
      </w:pPr>
      <w:rPr>
        <w:rFonts w:ascii="Courier New" w:hAnsi="Courier New" w:hint="default"/>
      </w:rPr>
    </w:lvl>
    <w:lvl w:ilvl="5" w:tplc="F70076F2">
      <w:start w:val="1"/>
      <w:numFmt w:val="bullet"/>
      <w:lvlText w:val=""/>
      <w:lvlJc w:val="left"/>
      <w:pPr>
        <w:ind w:left="4320" w:hanging="360"/>
      </w:pPr>
      <w:rPr>
        <w:rFonts w:ascii="Wingdings" w:hAnsi="Wingdings" w:hint="default"/>
      </w:rPr>
    </w:lvl>
    <w:lvl w:ilvl="6" w:tplc="ACDC0FDC">
      <w:start w:val="1"/>
      <w:numFmt w:val="bullet"/>
      <w:lvlText w:val=""/>
      <w:lvlJc w:val="left"/>
      <w:pPr>
        <w:ind w:left="5040" w:hanging="360"/>
      </w:pPr>
      <w:rPr>
        <w:rFonts w:ascii="Symbol" w:hAnsi="Symbol" w:hint="default"/>
      </w:rPr>
    </w:lvl>
    <w:lvl w:ilvl="7" w:tplc="C85C1AE6">
      <w:start w:val="1"/>
      <w:numFmt w:val="bullet"/>
      <w:lvlText w:val="o"/>
      <w:lvlJc w:val="left"/>
      <w:pPr>
        <w:ind w:left="5760" w:hanging="360"/>
      </w:pPr>
      <w:rPr>
        <w:rFonts w:ascii="Courier New" w:hAnsi="Courier New" w:hint="default"/>
      </w:rPr>
    </w:lvl>
    <w:lvl w:ilvl="8" w:tplc="633E9B92">
      <w:start w:val="1"/>
      <w:numFmt w:val="bullet"/>
      <w:lvlText w:val=""/>
      <w:lvlJc w:val="left"/>
      <w:pPr>
        <w:ind w:left="6480" w:hanging="360"/>
      </w:pPr>
      <w:rPr>
        <w:rFonts w:ascii="Wingdings" w:hAnsi="Wingdings" w:hint="default"/>
      </w:rPr>
    </w:lvl>
  </w:abstractNum>
  <w:num w:numId="1" w16cid:durableId="1208492079">
    <w:abstractNumId w:val="8"/>
  </w:num>
  <w:num w:numId="2" w16cid:durableId="953026620">
    <w:abstractNumId w:val="2"/>
  </w:num>
  <w:num w:numId="3" w16cid:durableId="11422621">
    <w:abstractNumId w:val="9"/>
  </w:num>
  <w:num w:numId="4" w16cid:durableId="1300839951">
    <w:abstractNumId w:val="4"/>
  </w:num>
  <w:num w:numId="5" w16cid:durableId="363946181">
    <w:abstractNumId w:val="10"/>
  </w:num>
  <w:num w:numId="6" w16cid:durableId="409236321">
    <w:abstractNumId w:val="13"/>
  </w:num>
  <w:num w:numId="7" w16cid:durableId="885068283">
    <w:abstractNumId w:val="1"/>
  </w:num>
  <w:num w:numId="8" w16cid:durableId="1980962531">
    <w:abstractNumId w:val="7"/>
  </w:num>
  <w:num w:numId="9" w16cid:durableId="743377177">
    <w:abstractNumId w:val="5"/>
  </w:num>
  <w:num w:numId="10" w16cid:durableId="1763911611">
    <w:abstractNumId w:val="12"/>
  </w:num>
  <w:num w:numId="11" w16cid:durableId="427384001">
    <w:abstractNumId w:val="6"/>
  </w:num>
  <w:num w:numId="12" w16cid:durableId="813567059">
    <w:abstractNumId w:val="11"/>
  </w:num>
  <w:num w:numId="13" w16cid:durableId="1435128023">
    <w:abstractNumId w:val="0"/>
  </w:num>
  <w:num w:numId="14" w16cid:durableId="2009483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8"/>
    <w:rsid w:val="00000282"/>
    <w:rsid w:val="000056F0"/>
    <w:rsid w:val="0001243C"/>
    <w:rsid w:val="00013807"/>
    <w:rsid w:val="0001735A"/>
    <w:rsid w:val="000174CF"/>
    <w:rsid w:val="000265CD"/>
    <w:rsid w:val="00044AB7"/>
    <w:rsid w:val="000569C6"/>
    <w:rsid w:val="000632FA"/>
    <w:rsid w:val="00073FA2"/>
    <w:rsid w:val="000970DB"/>
    <w:rsid w:val="000B20B3"/>
    <w:rsid w:val="000B215A"/>
    <w:rsid w:val="000B4873"/>
    <w:rsid w:val="000C6DB0"/>
    <w:rsid w:val="000E170F"/>
    <w:rsid w:val="000E1F22"/>
    <w:rsid w:val="000F028B"/>
    <w:rsid w:val="00106695"/>
    <w:rsid w:val="00112C0B"/>
    <w:rsid w:val="00117616"/>
    <w:rsid w:val="00131BD5"/>
    <w:rsid w:val="001431B3"/>
    <w:rsid w:val="00146D0D"/>
    <w:rsid w:val="0019396A"/>
    <w:rsid w:val="001A756F"/>
    <w:rsid w:val="001A7CBE"/>
    <w:rsid w:val="001B54A8"/>
    <w:rsid w:val="001D6A22"/>
    <w:rsid w:val="001D6BA6"/>
    <w:rsid w:val="001E775B"/>
    <w:rsid w:val="001F75E2"/>
    <w:rsid w:val="002162D5"/>
    <w:rsid w:val="00224779"/>
    <w:rsid w:val="002260C2"/>
    <w:rsid w:val="002269DF"/>
    <w:rsid w:val="0023654A"/>
    <w:rsid w:val="002414AF"/>
    <w:rsid w:val="00244E7B"/>
    <w:rsid w:val="00257BCB"/>
    <w:rsid w:val="00264217"/>
    <w:rsid w:val="00265C3D"/>
    <w:rsid w:val="002923B5"/>
    <w:rsid w:val="0029406F"/>
    <w:rsid w:val="002A628D"/>
    <w:rsid w:val="002A7B04"/>
    <w:rsid w:val="002B7661"/>
    <w:rsid w:val="002E1C10"/>
    <w:rsid w:val="002F6890"/>
    <w:rsid w:val="003040D4"/>
    <w:rsid w:val="003063CD"/>
    <w:rsid w:val="00312C32"/>
    <w:rsid w:val="003274CC"/>
    <w:rsid w:val="003354E7"/>
    <w:rsid w:val="00335879"/>
    <w:rsid w:val="00345BBA"/>
    <w:rsid w:val="003465A2"/>
    <w:rsid w:val="003560A2"/>
    <w:rsid w:val="0036446F"/>
    <w:rsid w:val="00371FB0"/>
    <w:rsid w:val="00373181"/>
    <w:rsid w:val="0037AAFD"/>
    <w:rsid w:val="00381D43"/>
    <w:rsid w:val="0038251C"/>
    <w:rsid w:val="003834DD"/>
    <w:rsid w:val="00390159"/>
    <w:rsid w:val="00395485"/>
    <w:rsid w:val="00395DA3"/>
    <w:rsid w:val="003A2720"/>
    <w:rsid w:val="003B2A67"/>
    <w:rsid w:val="003C0B9A"/>
    <w:rsid w:val="003D61F3"/>
    <w:rsid w:val="003F4616"/>
    <w:rsid w:val="004014B1"/>
    <w:rsid w:val="00405F95"/>
    <w:rsid w:val="004066F1"/>
    <w:rsid w:val="0041403E"/>
    <w:rsid w:val="0043211F"/>
    <w:rsid w:val="004474E0"/>
    <w:rsid w:val="00471A3D"/>
    <w:rsid w:val="004746F6"/>
    <w:rsid w:val="004759B9"/>
    <w:rsid w:val="004808FB"/>
    <w:rsid w:val="00482834"/>
    <w:rsid w:val="004A1240"/>
    <w:rsid w:val="004A750B"/>
    <w:rsid w:val="004B6327"/>
    <w:rsid w:val="004D3453"/>
    <w:rsid w:val="004D4BAA"/>
    <w:rsid w:val="004E0F6F"/>
    <w:rsid w:val="004F0571"/>
    <w:rsid w:val="004F713B"/>
    <w:rsid w:val="00506074"/>
    <w:rsid w:val="00506674"/>
    <w:rsid w:val="00512B0A"/>
    <w:rsid w:val="0056010B"/>
    <w:rsid w:val="0057096A"/>
    <w:rsid w:val="00576840"/>
    <w:rsid w:val="00580F9B"/>
    <w:rsid w:val="00586517"/>
    <w:rsid w:val="00590D74"/>
    <w:rsid w:val="005A37E2"/>
    <w:rsid w:val="005B430C"/>
    <w:rsid w:val="005D2489"/>
    <w:rsid w:val="005D2913"/>
    <w:rsid w:val="006041D8"/>
    <w:rsid w:val="00604777"/>
    <w:rsid w:val="00607D60"/>
    <w:rsid w:val="00631D0D"/>
    <w:rsid w:val="00635E70"/>
    <w:rsid w:val="006657B8"/>
    <w:rsid w:val="0067020A"/>
    <w:rsid w:val="006943B8"/>
    <w:rsid w:val="006B77D9"/>
    <w:rsid w:val="006C59FA"/>
    <w:rsid w:val="006C6F58"/>
    <w:rsid w:val="006E5F9D"/>
    <w:rsid w:val="006F781E"/>
    <w:rsid w:val="00723177"/>
    <w:rsid w:val="007440F1"/>
    <w:rsid w:val="00744C12"/>
    <w:rsid w:val="00745A08"/>
    <w:rsid w:val="0076013D"/>
    <w:rsid w:val="00784502"/>
    <w:rsid w:val="0079183D"/>
    <w:rsid w:val="00793591"/>
    <w:rsid w:val="00797A1E"/>
    <w:rsid w:val="007A4A99"/>
    <w:rsid w:val="007B54F8"/>
    <w:rsid w:val="007D135A"/>
    <w:rsid w:val="007F2D70"/>
    <w:rsid w:val="00802C81"/>
    <w:rsid w:val="008151AB"/>
    <w:rsid w:val="00817899"/>
    <w:rsid w:val="00840160"/>
    <w:rsid w:val="00842AF9"/>
    <w:rsid w:val="008665EA"/>
    <w:rsid w:val="00870688"/>
    <w:rsid w:val="00873EC9"/>
    <w:rsid w:val="00890887"/>
    <w:rsid w:val="008909FB"/>
    <w:rsid w:val="008E12F6"/>
    <w:rsid w:val="008F2E88"/>
    <w:rsid w:val="008F6160"/>
    <w:rsid w:val="00901C56"/>
    <w:rsid w:val="00965689"/>
    <w:rsid w:val="00985881"/>
    <w:rsid w:val="00992773"/>
    <w:rsid w:val="00992E0B"/>
    <w:rsid w:val="009A1985"/>
    <w:rsid w:val="009A6ED9"/>
    <w:rsid w:val="009B1AD3"/>
    <w:rsid w:val="009B5459"/>
    <w:rsid w:val="009B64DA"/>
    <w:rsid w:val="009C3811"/>
    <w:rsid w:val="009C4567"/>
    <w:rsid w:val="009E3F16"/>
    <w:rsid w:val="009F5A7B"/>
    <w:rsid w:val="00A0532E"/>
    <w:rsid w:val="00A22E82"/>
    <w:rsid w:val="00A23E9B"/>
    <w:rsid w:val="00A32F2E"/>
    <w:rsid w:val="00A41400"/>
    <w:rsid w:val="00A52C66"/>
    <w:rsid w:val="00A56B0A"/>
    <w:rsid w:val="00A916D0"/>
    <w:rsid w:val="00AA59B5"/>
    <w:rsid w:val="00AA68F2"/>
    <w:rsid w:val="00AA7168"/>
    <w:rsid w:val="00AB3898"/>
    <w:rsid w:val="00AD3B62"/>
    <w:rsid w:val="00AD5269"/>
    <w:rsid w:val="00AE5BB5"/>
    <w:rsid w:val="00AF4845"/>
    <w:rsid w:val="00B0339C"/>
    <w:rsid w:val="00B1146E"/>
    <w:rsid w:val="00B17BF5"/>
    <w:rsid w:val="00B17E24"/>
    <w:rsid w:val="00B23825"/>
    <w:rsid w:val="00B23998"/>
    <w:rsid w:val="00B25E18"/>
    <w:rsid w:val="00B300A8"/>
    <w:rsid w:val="00B43B90"/>
    <w:rsid w:val="00B451B3"/>
    <w:rsid w:val="00B56030"/>
    <w:rsid w:val="00B64347"/>
    <w:rsid w:val="00B778B1"/>
    <w:rsid w:val="00B910E1"/>
    <w:rsid w:val="00BA5920"/>
    <w:rsid w:val="00BC1987"/>
    <w:rsid w:val="00BC3CA5"/>
    <w:rsid w:val="00BD0DED"/>
    <w:rsid w:val="00BE1CF8"/>
    <w:rsid w:val="00BE2F3C"/>
    <w:rsid w:val="00C06AF5"/>
    <w:rsid w:val="00C25B69"/>
    <w:rsid w:val="00C3289B"/>
    <w:rsid w:val="00C517DF"/>
    <w:rsid w:val="00C84D4A"/>
    <w:rsid w:val="00CA10E6"/>
    <w:rsid w:val="00CA4FAD"/>
    <w:rsid w:val="00CB2E25"/>
    <w:rsid w:val="00CC616C"/>
    <w:rsid w:val="00CD232C"/>
    <w:rsid w:val="00CD4CB4"/>
    <w:rsid w:val="00CE0CFC"/>
    <w:rsid w:val="00CF7DDC"/>
    <w:rsid w:val="00D17472"/>
    <w:rsid w:val="00D235C3"/>
    <w:rsid w:val="00D379F9"/>
    <w:rsid w:val="00D60DCC"/>
    <w:rsid w:val="00D61161"/>
    <w:rsid w:val="00D63230"/>
    <w:rsid w:val="00D700EE"/>
    <w:rsid w:val="00D7693D"/>
    <w:rsid w:val="00D91820"/>
    <w:rsid w:val="00D92A39"/>
    <w:rsid w:val="00D9543B"/>
    <w:rsid w:val="00DA2E6A"/>
    <w:rsid w:val="00DA5E5F"/>
    <w:rsid w:val="00DA6B7A"/>
    <w:rsid w:val="00DA7556"/>
    <w:rsid w:val="00DA78A8"/>
    <w:rsid w:val="00DB2460"/>
    <w:rsid w:val="00DC2142"/>
    <w:rsid w:val="00DF075C"/>
    <w:rsid w:val="00E11E10"/>
    <w:rsid w:val="00E2C742"/>
    <w:rsid w:val="00E31B9E"/>
    <w:rsid w:val="00E3256B"/>
    <w:rsid w:val="00E3256C"/>
    <w:rsid w:val="00E363BA"/>
    <w:rsid w:val="00E4066A"/>
    <w:rsid w:val="00E45AA5"/>
    <w:rsid w:val="00E52B6B"/>
    <w:rsid w:val="00E7053A"/>
    <w:rsid w:val="00E72A2D"/>
    <w:rsid w:val="00E73F11"/>
    <w:rsid w:val="00E76452"/>
    <w:rsid w:val="00E840E2"/>
    <w:rsid w:val="00EB08C4"/>
    <w:rsid w:val="00EB3D2E"/>
    <w:rsid w:val="00EB5CE2"/>
    <w:rsid w:val="00F01094"/>
    <w:rsid w:val="00F03136"/>
    <w:rsid w:val="00F308AE"/>
    <w:rsid w:val="00F33934"/>
    <w:rsid w:val="00F342BD"/>
    <w:rsid w:val="00F363CE"/>
    <w:rsid w:val="00F36C38"/>
    <w:rsid w:val="00F64920"/>
    <w:rsid w:val="00F72CB0"/>
    <w:rsid w:val="00F7336D"/>
    <w:rsid w:val="00F95305"/>
    <w:rsid w:val="00FC1B00"/>
    <w:rsid w:val="00FD18DE"/>
    <w:rsid w:val="00FE1904"/>
    <w:rsid w:val="00FF4839"/>
    <w:rsid w:val="011F636D"/>
    <w:rsid w:val="01B53E1C"/>
    <w:rsid w:val="01F432AD"/>
    <w:rsid w:val="02139E24"/>
    <w:rsid w:val="02BA721C"/>
    <w:rsid w:val="02D3342C"/>
    <w:rsid w:val="0307723C"/>
    <w:rsid w:val="03613B6A"/>
    <w:rsid w:val="03782D25"/>
    <w:rsid w:val="0382F1F5"/>
    <w:rsid w:val="03A4C895"/>
    <w:rsid w:val="03AC3946"/>
    <w:rsid w:val="03C55AD4"/>
    <w:rsid w:val="03D0958D"/>
    <w:rsid w:val="03D6C0AD"/>
    <w:rsid w:val="043AFAA4"/>
    <w:rsid w:val="0452FCC0"/>
    <w:rsid w:val="046CA3F3"/>
    <w:rsid w:val="0483BDDD"/>
    <w:rsid w:val="04E5CA99"/>
    <w:rsid w:val="05217BEB"/>
    <w:rsid w:val="052D0F5C"/>
    <w:rsid w:val="059BCD21"/>
    <w:rsid w:val="059C790A"/>
    <w:rsid w:val="0679A101"/>
    <w:rsid w:val="067AC8B8"/>
    <w:rsid w:val="068ECF2A"/>
    <w:rsid w:val="069626F9"/>
    <w:rsid w:val="06A7F787"/>
    <w:rsid w:val="06B95BFF"/>
    <w:rsid w:val="06CE067B"/>
    <w:rsid w:val="070F8BA6"/>
    <w:rsid w:val="090AE8A1"/>
    <w:rsid w:val="090E6BC7"/>
    <w:rsid w:val="091D0789"/>
    <w:rsid w:val="0922D6F1"/>
    <w:rsid w:val="09F4ED0E"/>
    <w:rsid w:val="0A24A78F"/>
    <w:rsid w:val="0A38F13D"/>
    <w:rsid w:val="0B08E444"/>
    <w:rsid w:val="0B115675"/>
    <w:rsid w:val="0B28DC57"/>
    <w:rsid w:val="0B424B6E"/>
    <w:rsid w:val="0B550C1D"/>
    <w:rsid w:val="0C460C89"/>
    <w:rsid w:val="0C6CB741"/>
    <w:rsid w:val="0CABAF59"/>
    <w:rsid w:val="0CFE10AE"/>
    <w:rsid w:val="0CFED198"/>
    <w:rsid w:val="0D2C8DD0"/>
    <w:rsid w:val="0D70B49A"/>
    <w:rsid w:val="0D7F1D9C"/>
    <w:rsid w:val="0DDE59C4"/>
    <w:rsid w:val="0E072866"/>
    <w:rsid w:val="0E6FA2E2"/>
    <w:rsid w:val="0E9AA1F9"/>
    <w:rsid w:val="0F61C66B"/>
    <w:rsid w:val="0F7DAD4B"/>
    <w:rsid w:val="0FBE0BA5"/>
    <w:rsid w:val="0FD7E042"/>
    <w:rsid w:val="0FFAFC79"/>
    <w:rsid w:val="103FFD83"/>
    <w:rsid w:val="1063DE68"/>
    <w:rsid w:val="108CD7B3"/>
    <w:rsid w:val="10979AA7"/>
    <w:rsid w:val="109CEB85"/>
    <w:rsid w:val="109EC7CF"/>
    <w:rsid w:val="10EB4886"/>
    <w:rsid w:val="1118576B"/>
    <w:rsid w:val="1146B379"/>
    <w:rsid w:val="1165F81F"/>
    <w:rsid w:val="11F6D031"/>
    <w:rsid w:val="11FFAEC9"/>
    <w:rsid w:val="1226CF7B"/>
    <w:rsid w:val="122B4C38"/>
    <w:rsid w:val="122FB974"/>
    <w:rsid w:val="124FD704"/>
    <w:rsid w:val="1253E6C1"/>
    <w:rsid w:val="1256DFC0"/>
    <w:rsid w:val="12A0F65A"/>
    <w:rsid w:val="12A2F8FC"/>
    <w:rsid w:val="12A61C9E"/>
    <w:rsid w:val="12ACECE8"/>
    <w:rsid w:val="138CC4E1"/>
    <w:rsid w:val="138E58DA"/>
    <w:rsid w:val="13DE7C85"/>
    <w:rsid w:val="141FE95C"/>
    <w:rsid w:val="147977F9"/>
    <w:rsid w:val="148DD53E"/>
    <w:rsid w:val="14D31A66"/>
    <w:rsid w:val="14F1FAF5"/>
    <w:rsid w:val="15922F48"/>
    <w:rsid w:val="15945C44"/>
    <w:rsid w:val="15AD1B67"/>
    <w:rsid w:val="15BBC06B"/>
    <w:rsid w:val="15D85830"/>
    <w:rsid w:val="15DEFF97"/>
    <w:rsid w:val="161A4660"/>
    <w:rsid w:val="161D62F6"/>
    <w:rsid w:val="16396942"/>
    <w:rsid w:val="1642FA7E"/>
    <w:rsid w:val="1686FAA2"/>
    <w:rsid w:val="1723E570"/>
    <w:rsid w:val="176C6C90"/>
    <w:rsid w:val="17897487"/>
    <w:rsid w:val="179A86E7"/>
    <w:rsid w:val="180658D8"/>
    <w:rsid w:val="1822CB03"/>
    <w:rsid w:val="184A3F04"/>
    <w:rsid w:val="18953534"/>
    <w:rsid w:val="18BA7D25"/>
    <w:rsid w:val="18CF7838"/>
    <w:rsid w:val="19023760"/>
    <w:rsid w:val="19EED76D"/>
    <w:rsid w:val="19F2E21A"/>
    <w:rsid w:val="19F4D6FC"/>
    <w:rsid w:val="1A01136D"/>
    <w:rsid w:val="1A189921"/>
    <w:rsid w:val="1AA3B46F"/>
    <w:rsid w:val="1ABC8E75"/>
    <w:rsid w:val="1B32877D"/>
    <w:rsid w:val="1B3CD4CD"/>
    <w:rsid w:val="1B6C5268"/>
    <w:rsid w:val="1B90A75D"/>
    <w:rsid w:val="1B9DB277"/>
    <w:rsid w:val="1BA99B11"/>
    <w:rsid w:val="1BB0C026"/>
    <w:rsid w:val="1C5E285A"/>
    <w:rsid w:val="1C63E913"/>
    <w:rsid w:val="1CB33D75"/>
    <w:rsid w:val="1CF63C26"/>
    <w:rsid w:val="1D0EEDCE"/>
    <w:rsid w:val="1D1DF2FE"/>
    <w:rsid w:val="1D35A4A8"/>
    <w:rsid w:val="1D38B42F"/>
    <w:rsid w:val="1D560130"/>
    <w:rsid w:val="1DAA1E63"/>
    <w:rsid w:val="1DB557B2"/>
    <w:rsid w:val="1DDB5531"/>
    <w:rsid w:val="1E186F2C"/>
    <w:rsid w:val="1E26E85F"/>
    <w:rsid w:val="1E2D22B7"/>
    <w:rsid w:val="1E7CB153"/>
    <w:rsid w:val="1EAABE2F"/>
    <w:rsid w:val="1ED17509"/>
    <w:rsid w:val="1ED55339"/>
    <w:rsid w:val="1F772592"/>
    <w:rsid w:val="1F8C706F"/>
    <w:rsid w:val="1F9BBE9B"/>
    <w:rsid w:val="1FE8D712"/>
    <w:rsid w:val="2010B199"/>
    <w:rsid w:val="206D456A"/>
    <w:rsid w:val="2071239A"/>
    <w:rsid w:val="20DD1DFC"/>
    <w:rsid w:val="2112F5F3"/>
    <w:rsid w:val="21448174"/>
    <w:rsid w:val="2186AE98"/>
    <w:rsid w:val="21A18164"/>
    <w:rsid w:val="21CC090B"/>
    <w:rsid w:val="21CCF0D4"/>
    <w:rsid w:val="21E25EF1"/>
    <w:rsid w:val="220915CB"/>
    <w:rsid w:val="222001AA"/>
    <w:rsid w:val="2299A5AA"/>
    <w:rsid w:val="22EBE04F"/>
    <w:rsid w:val="23386572"/>
    <w:rsid w:val="235A5B0A"/>
    <w:rsid w:val="23BBD20B"/>
    <w:rsid w:val="2449D67E"/>
    <w:rsid w:val="24681D94"/>
    <w:rsid w:val="24A66328"/>
    <w:rsid w:val="24BC4835"/>
    <w:rsid w:val="254494BD"/>
    <w:rsid w:val="2604C65D"/>
    <w:rsid w:val="2645A40A"/>
    <w:rsid w:val="265A1FBB"/>
    <w:rsid w:val="26D590FA"/>
    <w:rsid w:val="27754A29"/>
    <w:rsid w:val="2795ABCB"/>
    <w:rsid w:val="27F157A2"/>
    <w:rsid w:val="28045E5D"/>
    <w:rsid w:val="284FB94A"/>
    <w:rsid w:val="28B1C46F"/>
    <w:rsid w:val="291AD2C9"/>
    <w:rsid w:val="293181B5"/>
    <w:rsid w:val="29466624"/>
    <w:rsid w:val="29FAA506"/>
    <w:rsid w:val="2A27B511"/>
    <w:rsid w:val="2A717BFA"/>
    <w:rsid w:val="2A79A923"/>
    <w:rsid w:val="2A982008"/>
    <w:rsid w:val="2AC35F24"/>
    <w:rsid w:val="2AE9BCD5"/>
    <w:rsid w:val="2B8A32D1"/>
    <w:rsid w:val="2BAFF811"/>
    <w:rsid w:val="2BBDE0D6"/>
    <w:rsid w:val="2C8DD4D5"/>
    <w:rsid w:val="2CFFE4D6"/>
    <w:rsid w:val="2D4FAFF1"/>
    <w:rsid w:val="2D5DF824"/>
    <w:rsid w:val="2DD3BBE4"/>
    <w:rsid w:val="2DECC2C1"/>
    <w:rsid w:val="2E536A2E"/>
    <w:rsid w:val="2E7B0CCA"/>
    <w:rsid w:val="2EB44D02"/>
    <w:rsid w:val="2EB66176"/>
    <w:rsid w:val="2ECF7B07"/>
    <w:rsid w:val="2EDB9794"/>
    <w:rsid w:val="2F2575E4"/>
    <w:rsid w:val="2F863126"/>
    <w:rsid w:val="2FAB2FF1"/>
    <w:rsid w:val="2FB047B3"/>
    <w:rsid w:val="2FCD4E28"/>
    <w:rsid w:val="2FDB006A"/>
    <w:rsid w:val="2FDCE886"/>
    <w:rsid w:val="303E714A"/>
    <w:rsid w:val="3067E3F2"/>
    <w:rsid w:val="3092F8C6"/>
    <w:rsid w:val="30B5039C"/>
    <w:rsid w:val="31099FCB"/>
    <w:rsid w:val="3140EC79"/>
    <w:rsid w:val="314D0B5B"/>
    <w:rsid w:val="31505339"/>
    <w:rsid w:val="31F69B90"/>
    <w:rsid w:val="322FF31F"/>
    <w:rsid w:val="324D4FDB"/>
    <w:rsid w:val="32576B6F"/>
    <w:rsid w:val="3265CF72"/>
    <w:rsid w:val="326CDA49"/>
    <w:rsid w:val="329224BF"/>
    <w:rsid w:val="32E8DBBC"/>
    <w:rsid w:val="32EBC68D"/>
    <w:rsid w:val="32FECACA"/>
    <w:rsid w:val="33017428"/>
    <w:rsid w:val="3330F3A1"/>
    <w:rsid w:val="33492E63"/>
    <w:rsid w:val="334E7DED"/>
    <w:rsid w:val="339C76E4"/>
    <w:rsid w:val="33AFED0A"/>
    <w:rsid w:val="3463CA06"/>
    <w:rsid w:val="348796EE"/>
    <w:rsid w:val="349176A7"/>
    <w:rsid w:val="34CCC402"/>
    <w:rsid w:val="34EA4E4E"/>
    <w:rsid w:val="3524F03A"/>
    <w:rsid w:val="3620D07E"/>
    <w:rsid w:val="362B30EB"/>
    <w:rsid w:val="364196CE"/>
    <w:rsid w:val="36466F65"/>
    <w:rsid w:val="36861EAF"/>
    <w:rsid w:val="36FDDDFB"/>
    <w:rsid w:val="36FE386B"/>
    <w:rsid w:val="374EB494"/>
    <w:rsid w:val="3770362F"/>
    <w:rsid w:val="37922E47"/>
    <w:rsid w:val="37C41864"/>
    <w:rsid w:val="37C91769"/>
    <w:rsid w:val="37D1272F"/>
    <w:rsid w:val="380AC94B"/>
    <w:rsid w:val="382ED438"/>
    <w:rsid w:val="3861D0F1"/>
    <w:rsid w:val="3896689F"/>
    <w:rsid w:val="3899AE5C"/>
    <w:rsid w:val="389F7B6B"/>
    <w:rsid w:val="38B5999D"/>
    <w:rsid w:val="38F7CC6B"/>
    <w:rsid w:val="395B0811"/>
    <w:rsid w:val="39A239AA"/>
    <w:rsid w:val="39D162C0"/>
    <w:rsid w:val="3A323900"/>
    <w:rsid w:val="3A32D941"/>
    <w:rsid w:val="3A3B6872"/>
    <w:rsid w:val="3AAACA6B"/>
    <w:rsid w:val="3AD4E999"/>
    <w:rsid w:val="3AF91268"/>
    <w:rsid w:val="3B6BAF21"/>
    <w:rsid w:val="3B6D3321"/>
    <w:rsid w:val="3B88B4AF"/>
    <w:rsid w:val="3BAA9699"/>
    <w:rsid w:val="3BCE0961"/>
    <w:rsid w:val="3C06630C"/>
    <w:rsid w:val="3C294885"/>
    <w:rsid w:val="3C6713F1"/>
    <w:rsid w:val="3C9140C9"/>
    <w:rsid w:val="3CA8E706"/>
    <w:rsid w:val="3CAC8227"/>
    <w:rsid w:val="3CE5C2AA"/>
    <w:rsid w:val="3D144484"/>
    <w:rsid w:val="3DDAC7D7"/>
    <w:rsid w:val="3E108436"/>
    <w:rsid w:val="3E1ED612"/>
    <w:rsid w:val="3E1F04C5"/>
    <w:rsid w:val="3E813BCB"/>
    <w:rsid w:val="3E8342F0"/>
    <w:rsid w:val="3EE176F1"/>
    <w:rsid w:val="3F0BB267"/>
    <w:rsid w:val="3F3049C5"/>
    <w:rsid w:val="3F32461D"/>
    <w:rsid w:val="3F3A68E6"/>
    <w:rsid w:val="3F3E03CE"/>
    <w:rsid w:val="3F70C2CC"/>
    <w:rsid w:val="3F7F429E"/>
    <w:rsid w:val="3F89570C"/>
    <w:rsid w:val="3FAC5497"/>
    <w:rsid w:val="3FAF75E0"/>
    <w:rsid w:val="40153D83"/>
    <w:rsid w:val="40903940"/>
    <w:rsid w:val="40D73C89"/>
    <w:rsid w:val="40F8BE08"/>
    <w:rsid w:val="40FAD9EF"/>
    <w:rsid w:val="41417C8D"/>
    <w:rsid w:val="41BACCE7"/>
    <w:rsid w:val="41C8D156"/>
    <w:rsid w:val="42103031"/>
    <w:rsid w:val="423695AE"/>
    <w:rsid w:val="4265AB7D"/>
    <w:rsid w:val="426E8952"/>
    <w:rsid w:val="427A7E3B"/>
    <w:rsid w:val="428675C4"/>
    <w:rsid w:val="42E6DA75"/>
    <w:rsid w:val="42FB7225"/>
    <w:rsid w:val="4324A243"/>
    <w:rsid w:val="43BD3B82"/>
    <w:rsid w:val="44889B3B"/>
    <w:rsid w:val="44B3B5DC"/>
    <w:rsid w:val="44C072A4"/>
    <w:rsid w:val="44EC31C9"/>
    <w:rsid w:val="4633187A"/>
    <w:rsid w:val="465C4305"/>
    <w:rsid w:val="466A3B5A"/>
    <w:rsid w:val="469C2876"/>
    <w:rsid w:val="46A9B0F3"/>
    <w:rsid w:val="46CCC5AA"/>
    <w:rsid w:val="46DBBDB9"/>
    <w:rsid w:val="46F8B9EC"/>
    <w:rsid w:val="470B0F30"/>
    <w:rsid w:val="479EAE59"/>
    <w:rsid w:val="47A38FE1"/>
    <w:rsid w:val="47AE3373"/>
    <w:rsid w:val="47EF34CE"/>
    <w:rsid w:val="47FB1D68"/>
    <w:rsid w:val="47FD8907"/>
    <w:rsid w:val="48060BBB"/>
    <w:rsid w:val="48632B12"/>
    <w:rsid w:val="48B9D5C9"/>
    <w:rsid w:val="48BD7D68"/>
    <w:rsid w:val="48FA2D1D"/>
    <w:rsid w:val="4900ED1F"/>
    <w:rsid w:val="4947BE7D"/>
    <w:rsid w:val="498726FF"/>
    <w:rsid w:val="49A1DC1C"/>
    <w:rsid w:val="49E454C4"/>
    <w:rsid w:val="4A595D1C"/>
    <w:rsid w:val="4A5DB23F"/>
    <w:rsid w:val="4AA5CBFC"/>
    <w:rsid w:val="4B41B7C7"/>
    <w:rsid w:val="4B974A3C"/>
    <w:rsid w:val="4BB0444D"/>
    <w:rsid w:val="4BB63BEE"/>
    <w:rsid w:val="4C304815"/>
    <w:rsid w:val="4C3C608E"/>
    <w:rsid w:val="4C4ECCA5"/>
    <w:rsid w:val="4C8203E6"/>
    <w:rsid w:val="4C830784"/>
    <w:rsid w:val="4CCDDB8D"/>
    <w:rsid w:val="4CD5B3A0"/>
    <w:rsid w:val="4D276DE6"/>
    <w:rsid w:val="4D412B87"/>
    <w:rsid w:val="4D807C62"/>
    <w:rsid w:val="4DCA1170"/>
    <w:rsid w:val="4DDFE05C"/>
    <w:rsid w:val="4DE49C85"/>
    <w:rsid w:val="4E447F4C"/>
    <w:rsid w:val="4E453EB7"/>
    <w:rsid w:val="4E57BB08"/>
    <w:rsid w:val="4E718401"/>
    <w:rsid w:val="4E91594C"/>
    <w:rsid w:val="4EC17F5E"/>
    <w:rsid w:val="4EC33E47"/>
    <w:rsid w:val="4EC3D281"/>
    <w:rsid w:val="4EEEF532"/>
    <w:rsid w:val="4F00F795"/>
    <w:rsid w:val="4F443111"/>
    <w:rsid w:val="4F62D285"/>
    <w:rsid w:val="4F71FA2B"/>
    <w:rsid w:val="4F7EFA97"/>
    <w:rsid w:val="4FA713E2"/>
    <w:rsid w:val="4FAD9B5D"/>
    <w:rsid w:val="4FCABDB0"/>
    <w:rsid w:val="4FCEAE9D"/>
    <w:rsid w:val="500058DF"/>
    <w:rsid w:val="506596C1"/>
    <w:rsid w:val="50EBFEB1"/>
    <w:rsid w:val="511DBF55"/>
    <w:rsid w:val="51377EE8"/>
    <w:rsid w:val="5142E443"/>
    <w:rsid w:val="518B42F0"/>
    <w:rsid w:val="51A0CA89"/>
    <w:rsid w:val="51C0FA9A"/>
    <w:rsid w:val="524FA299"/>
    <w:rsid w:val="5260B80F"/>
    <w:rsid w:val="52ABA212"/>
    <w:rsid w:val="52AD9668"/>
    <w:rsid w:val="52B98FB6"/>
    <w:rsid w:val="52BB5A95"/>
    <w:rsid w:val="52F5FA33"/>
    <w:rsid w:val="52FC90A0"/>
    <w:rsid w:val="53056B40"/>
    <w:rsid w:val="5344F524"/>
    <w:rsid w:val="534D7D87"/>
    <w:rsid w:val="535C8717"/>
    <w:rsid w:val="539A640F"/>
    <w:rsid w:val="53AF018F"/>
    <w:rsid w:val="53E71705"/>
    <w:rsid w:val="53EFBDE6"/>
    <w:rsid w:val="53F55A27"/>
    <w:rsid w:val="54456B4E"/>
    <w:rsid w:val="544DCD9B"/>
    <w:rsid w:val="547C7D5F"/>
    <w:rsid w:val="54F59035"/>
    <w:rsid w:val="551D733A"/>
    <w:rsid w:val="556B893D"/>
    <w:rsid w:val="5590428D"/>
    <w:rsid w:val="559858D1"/>
    <w:rsid w:val="559AA9A2"/>
    <w:rsid w:val="55D23DC6"/>
    <w:rsid w:val="55E13BAF"/>
    <w:rsid w:val="566BB24B"/>
    <w:rsid w:val="56A73588"/>
    <w:rsid w:val="56C7691F"/>
    <w:rsid w:val="56E508F4"/>
    <w:rsid w:val="574422CD"/>
    <w:rsid w:val="575B5299"/>
    <w:rsid w:val="578FA25B"/>
    <w:rsid w:val="57D8DC63"/>
    <w:rsid w:val="58A4F316"/>
    <w:rsid w:val="58C4F0E1"/>
    <w:rsid w:val="58C6CAD1"/>
    <w:rsid w:val="58CFF993"/>
    <w:rsid w:val="591AE396"/>
    <w:rsid w:val="592D48BA"/>
    <w:rsid w:val="5981C587"/>
    <w:rsid w:val="599938BF"/>
    <w:rsid w:val="59F31B0A"/>
    <w:rsid w:val="5A111654"/>
    <w:rsid w:val="5A25C460"/>
    <w:rsid w:val="5A66ECF0"/>
    <w:rsid w:val="5A77E55F"/>
    <w:rsid w:val="5A7D3F3C"/>
    <w:rsid w:val="5AC9191B"/>
    <w:rsid w:val="5B00BB37"/>
    <w:rsid w:val="5B06C05E"/>
    <w:rsid w:val="5B107D25"/>
    <w:rsid w:val="5B178360"/>
    <w:rsid w:val="5BACE983"/>
    <w:rsid w:val="5BE93AE5"/>
    <w:rsid w:val="5C1793F0"/>
    <w:rsid w:val="5C2FAB3C"/>
    <w:rsid w:val="5C438BB1"/>
    <w:rsid w:val="5C87F6A2"/>
    <w:rsid w:val="5C8F55A9"/>
    <w:rsid w:val="5CB96649"/>
    <w:rsid w:val="5CBFA15E"/>
    <w:rsid w:val="5CE1A939"/>
    <w:rsid w:val="5CF17D8F"/>
    <w:rsid w:val="5D2DE362"/>
    <w:rsid w:val="5D8A168E"/>
    <w:rsid w:val="5D986204"/>
    <w:rsid w:val="5D9A3BF4"/>
    <w:rsid w:val="5E481DE7"/>
    <w:rsid w:val="5EB03843"/>
    <w:rsid w:val="5EE00399"/>
    <w:rsid w:val="5F1E8F75"/>
    <w:rsid w:val="5F360C55"/>
    <w:rsid w:val="5F47289D"/>
    <w:rsid w:val="5F72C2AE"/>
    <w:rsid w:val="5FC0D9AC"/>
    <w:rsid w:val="5FD8D125"/>
    <w:rsid w:val="5FFF07CB"/>
    <w:rsid w:val="602CFF5A"/>
    <w:rsid w:val="608F6C8D"/>
    <w:rsid w:val="60BAE14D"/>
    <w:rsid w:val="6105B220"/>
    <w:rsid w:val="61B4934C"/>
    <w:rsid w:val="61CF0A9B"/>
    <w:rsid w:val="61DD4AA3"/>
    <w:rsid w:val="61EAA002"/>
    <w:rsid w:val="62AA2215"/>
    <w:rsid w:val="638DA428"/>
    <w:rsid w:val="63B74D9D"/>
    <w:rsid w:val="63E02FB5"/>
    <w:rsid w:val="63E4F002"/>
    <w:rsid w:val="63E58597"/>
    <w:rsid w:val="641A99C0"/>
    <w:rsid w:val="64282EC4"/>
    <w:rsid w:val="64810D04"/>
    <w:rsid w:val="64938040"/>
    <w:rsid w:val="6504B224"/>
    <w:rsid w:val="6564676F"/>
    <w:rsid w:val="657C0016"/>
    <w:rsid w:val="65923283"/>
    <w:rsid w:val="65A04C4C"/>
    <w:rsid w:val="65A6F4A0"/>
    <w:rsid w:val="65AC8A68"/>
    <w:rsid w:val="65AE2C71"/>
    <w:rsid w:val="65BBBE47"/>
    <w:rsid w:val="65D54D23"/>
    <w:rsid w:val="65FAA026"/>
    <w:rsid w:val="66943FDC"/>
    <w:rsid w:val="66C66FF0"/>
    <w:rsid w:val="66CE6F36"/>
    <w:rsid w:val="66DE6461"/>
    <w:rsid w:val="673C1CAD"/>
    <w:rsid w:val="67F9F7C6"/>
    <w:rsid w:val="683264BE"/>
    <w:rsid w:val="68C8F315"/>
    <w:rsid w:val="68D97E9D"/>
    <w:rsid w:val="68DCEE9B"/>
    <w:rsid w:val="68EE0AE3"/>
    <w:rsid w:val="68F0668F"/>
    <w:rsid w:val="690C0E3C"/>
    <w:rsid w:val="6910B879"/>
    <w:rsid w:val="6914C836"/>
    <w:rsid w:val="6946E28A"/>
    <w:rsid w:val="69863F9F"/>
    <w:rsid w:val="69A359FD"/>
    <w:rsid w:val="6A140297"/>
    <w:rsid w:val="6A936BA6"/>
    <w:rsid w:val="6AE2B2EB"/>
    <w:rsid w:val="6B49739D"/>
    <w:rsid w:val="6BAB78FE"/>
    <w:rsid w:val="6BCB6353"/>
    <w:rsid w:val="6BEFE850"/>
    <w:rsid w:val="6C103A3A"/>
    <w:rsid w:val="6C1D6DF5"/>
    <w:rsid w:val="6C279D0C"/>
    <w:rsid w:val="6C3C9681"/>
    <w:rsid w:val="6C6DDEF2"/>
    <w:rsid w:val="6C7E834C"/>
    <w:rsid w:val="6D3094EB"/>
    <w:rsid w:val="6DDC95CA"/>
    <w:rsid w:val="6DFE36F3"/>
    <w:rsid w:val="6E0E1078"/>
    <w:rsid w:val="6E1A53AD"/>
    <w:rsid w:val="6E523217"/>
    <w:rsid w:val="6E76CB20"/>
    <w:rsid w:val="6F11EF75"/>
    <w:rsid w:val="6F541DA5"/>
    <w:rsid w:val="6F78662B"/>
    <w:rsid w:val="6F8B3F31"/>
    <w:rsid w:val="6FA57FB4"/>
    <w:rsid w:val="6FD48A77"/>
    <w:rsid w:val="700894FA"/>
    <w:rsid w:val="700FEC41"/>
    <w:rsid w:val="702A95D5"/>
    <w:rsid w:val="708D489E"/>
    <w:rsid w:val="70CA9FA6"/>
    <w:rsid w:val="71053833"/>
    <w:rsid w:val="7106A714"/>
    <w:rsid w:val="715A498A"/>
    <w:rsid w:val="71A2499C"/>
    <w:rsid w:val="71E08877"/>
    <w:rsid w:val="72667007"/>
    <w:rsid w:val="72741F09"/>
    <w:rsid w:val="7294ED29"/>
    <w:rsid w:val="72E1819B"/>
    <w:rsid w:val="72E6BBC2"/>
    <w:rsid w:val="72ECE7FF"/>
    <w:rsid w:val="73A3879A"/>
    <w:rsid w:val="73CBFAD2"/>
    <w:rsid w:val="741FA142"/>
    <w:rsid w:val="74327964"/>
    <w:rsid w:val="745C8EF6"/>
    <w:rsid w:val="74A44931"/>
    <w:rsid w:val="74D959C1"/>
    <w:rsid w:val="7523FEA4"/>
    <w:rsid w:val="75749752"/>
    <w:rsid w:val="759E10C9"/>
    <w:rsid w:val="75ABBFCB"/>
    <w:rsid w:val="75D8A956"/>
    <w:rsid w:val="766A7599"/>
    <w:rsid w:val="76BD38A6"/>
    <w:rsid w:val="76CFB63F"/>
    <w:rsid w:val="76F5E6E0"/>
    <w:rsid w:val="76FDC52D"/>
    <w:rsid w:val="77000028"/>
    <w:rsid w:val="7758CB70"/>
    <w:rsid w:val="77843BFC"/>
    <w:rsid w:val="77927C15"/>
    <w:rsid w:val="77E7A7CC"/>
    <w:rsid w:val="78471EDB"/>
    <w:rsid w:val="787E463D"/>
    <w:rsid w:val="78C69630"/>
    <w:rsid w:val="78F81301"/>
    <w:rsid w:val="791A8ADA"/>
    <w:rsid w:val="794554B2"/>
    <w:rsid w:val="794761D6"/>
    <w:rsid w:val="79AE8B80"/>
    <w:rsid w:val="79DEC943"/>
    <w:rsid w:val="7A19951C"/>
    <w:rsid w:val="7A1B0287"/>
    <w:rsid w:val="7A84FA15"/>
    <w:rsid w:val="7AAF6036"/>
    <w:rsid w:val="7AB6D385"/>
    <w:rsid w:val="7AE6CB07"/>
    <w:rsid w:val="7AF7F92A"/>
    <w:rsid w:val="7B42F722"/>
    <w:rsid w:val="7B5810AF"/>
    <w:rsid w:val="7B7DB872"/>
    <w:rsid w:val="7B81D710"/>
    <w:rsid w:val="7BC583A7"/>
    <w:rsid w:val="7C0952EA"/>
    <w:rsid w:val="7C2C46BE"/>
    <w:rsid w:val="7C6B1E22"/>
    <w:rsid w:val="7CB9C544"/>
    <w:rsid w:val="7D116B00"/>
    <w:rsid w:val="7D6320F1"/>
    <w:rsid w:val="7D74FA9D"/>
    <w:rsid w:val="7E4C6160"/>
    <w:rsid w:val="7E545B91"/>
    <w:rsid w:val="7E6F25C7"/>
    <w:rsid w:val="7E76FFC9"/>
    <w:rsid w:val="7EA56FDC"/>
    <w:rsid w:val="7EB23917"/>
    <w:rsid w:val="7EC5716C"/>
    <w:rsid w:val="7F19BAFA"/>
    <w:rsid w:val="7F7D4F1E"/>
    <w:rsid w:val="7F84EE7C"/>
    <w:rsid w:val="7F993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4D3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6160"/>
    <w:pPr>
      <w:spacing w:line="240" w:lineRule="atLeast"/>
    </w:pPr>
    <w:rPr>
      <w:rFonts w:ascii="Arial" w:eastAsia="Times New Roman" w:hAnsi="Arial" w:cs="Times New Roman"/>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8A8"/>
    <w:pPr>
      <w:tabs>
        <w:tab w:val="center" w:pos="4513"/>
        <w:tab w:val="right" w:pos="9026"/>
      </w:tabs>
      <w:spacing w:line="240" w:lineRule="auto"/>
    </w:pPr>
    <w:rPr>
      <w:rFonts w:asciiTheme="minorHAnsi" w:eastAsiaTheme="minorHAnsi" w:hAnsiTheme="minorHAnsi" w:cstheme="minorBidi"/>
      <w:sz w:val="24"/>
      <w:lang w:val="en-US"/>
    </w:rPr>
  </w:style>
  <w:style w:type="character" w:customStyle="1" w:styleId="HeaderChar">
    <w:name w:val="Header Char"/>
    <w:basedOn w:val="DefaultParagraphFont"/>
    <w:link w:val="Header"/>
    <w:uiPriority w:val="99"/>
    <w:rsid w:val="00DA78A8"/>
  </w:style>
  <w:style w:type="paragraph" w:styleId="Footer">
    <w:name w:val="footer"/>
    <w:basedOn w:val="Normal"/>
    <w:link w:val="FooterChar"/>
    <w:uiPriority w:val="99"/>
    <w:unhideWhenUsed/>
    <w:rsid w:val="00DA78A8"/>
    <w:pPr>
      <w:tabs>
        <w:tab w:val="center" w:pos="4513"/>
        <w:tab w:val="right" w:pos="9026"/>
      </w:tabs>
      <w:spacing w:line="240" w:lineRule="auto"/>
    </w:pPr>
    <w:rPr>
      <w:rFonts w:asciiTheme="minorHAnsi" w:eastAsiaTheme="minorHAnsi" w:hAnsiTheme="minorHAnsi" w:cstheme="minorBidi"/>
      <w:sz w:val="24"/>
      <w:lang w:val="en-US"/>
    </w:rPr>
  </w:style>
  <w:style w:type="character" w:customStyle="1" w:styleId="FooterChar">
    <w:name w:val="Footer Char"/>
    <w:basedOn w:val="DefaultParagraphFont"/>
    <w:link w:val="Footer"/>
    <w:uiPriority w:val="99"/>
    <w:rsid w:val="00DA78A8"/>
  </w:style>
  <w:style w:type="paragraph" w:styleId="NormalWeb">
    <w:name w:val="Normal (Web)"/>
    <w:basedOn w:val="Normal"/>
    <w:uiPriority w:val="99"/>
    <w:semiHidden/>
    <w:unhideWhenUsed/>
    <w:rsid w:val="00DA78A8"/>
    <w:pPr>
      <w:spacing w:before="100" w:beforeAutospacing="1" w:after="100" w:afterAutospacing="1" w:line="240" w:lineRule="auto"/>
    </w:pPr>
    <w:rPr>
      <w:rFonts w:ascii="Times New Roman" w:eastAsiaTheme="minorEastAsia" w:hAnsi="Times New Roman"/>
      <w:sz w:val="24"/>
      <w:lang w:val="en-US"/>
    </w:rPr>
  </w:style>
  <w:style w:type="paragraph" w:styleId="ListParagraph">
    <w:name w:val="List Paragraph"/>
    <w:basedOn w:val="Normal"/>
    <w:uiPriority w:val="34"/>
    <w:qFormat/>
    <w:rsid w:val="00576840"/>
    <w:pPr>
      <w:ind w:left="720"/>
      <w:contextualSpacing/>
    </w:pPr>
  </w:style>
  <w:style w:type="table" w:styleId="TableGrid">
    <w:name w:val="Table Grid"/>
    <w:basedOn w:val="TableNormal"/>
    <w:uiPriority w:val="59"/>
    <w:rsid w:val="001E775B"/>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746F6"/>
    <w:pPr>
      <w:spacing w:line="240" w:lineRule="auto"/>
    </w:pPr>
    <w:rPr>
      <w:rFonts w:ascii="Helvetica" w:eastAsiaTheme="minorHAnsi" w:hAnsi="Helvetica"/>
      <w:szCs w:val="20"/>
      <w:lang w:eastAsia="en-GB"/>
    </w:rPr>
  </w:style>
  <w:style w:type="paragraph" w:customStyle="1" w:styleId="FootnoteText1">
    <w:name w:val="Footnote Text1"/>
    <w:basedOn w:val="Normal"/>
    <w:next w:val="FootnoteText"/>
    <w:link w:val="FootnoteTextChar"/>
    <w:uiPriority w:val="99"/>
    <w:semiHidden/>
    <w:unhideWhenUsed/>
    <w:rsid w:val="005B430C"/>
    <w:pPr>
      <w:spacing w:line="240" w:lineRule="auto"/>
    </w:pPr>
    <w:rPr>
      <w:rFonts w:asciiTheme="minorHAnsi" w:eastAsiaTheme="minorHAnsi" w:hAnsiTheme="minorHAnsi" w:cstheme="minorBidi"/>
      <w:szCs w:val="20"/>
      <w:lang w:val="en-US"/>
    </w:rPr>
  </w:style>
  <w:style w:type="character" w:customStyle="1" w:styleId="FootnoteTextChar">
    <w:name w:val="Footnote Text Char"/>
    <w:basedOn w:val="DefaultParagraphFont"/>
    <w:link w:val="FootnoteText1"/>
    <w:uiPriority w:val="99"/>
    <w:semiHidden/>
    <w:rsid w:val="005B430C"/>
    <w:rPr>
      <w:sz w:val="20"/>
      <w:szCs w:val="20"/>
    </w:rPr>
  </w:style>
  <w:style w:type="character" w:styleId="FootnoteReference">
    <w:name w:val="footnote reference"/>
    <w:basedOn w:val="DefaultParagraphFont"/>
    <w:uiPriority w:val="99"/>
    <w:semiHidden/>
    <w:unhideWhenUsed/>
    <w:rsid w:val="005B430C"/>
    <w:rPr>
      <w:vertAlign w:val="superscript"/>
    </w:rPr>
  </w:style>
  <w:style w:type="paragraph" w:styleId="FootnoteText">
    <w:name w:val="footnote text"/>
    <w:basedOn w:val="Normal"/>
    <w:link w:val="FootnoteTextChar1"/>
    <w:uiPriority w:val="99"/>
    <w:semiHidden/>
    <w:unhideWhenUsed/>
    <w:rsid w:val="005B430C"/>
    <w:pPr>
      <w:spacing w:line="240" w:lineRule="auto"/>
    </w:pPr>
    <w:rPr>
      <w:szCs w:val="20"/>
    </w:rPr>
  </w:style>
  <w:style w:type="character" w:customStyle="1" w:styleId="FootnoteTextChar1">
    <w:name w:val="Footnote Text Char1"/>
    <w:basedOn w:val="DefaultParagraphFont"/>
    <w:link w:val="FootnoteText"/>
    <w:uiPriority w:val="99"/>
    <w:semiHidden/>
    <w:rsid w:val="005B430C"/>
    <w:rPr>
      <w:rFonts w:ascii="Arial" w:eastAsia="Times New Roman" w:hAnsi="Arial" w:cs="Times New Roman"/>
      <w:sz w:val="20"/>
      <w:szCs w:val="20"/>
      <w:lang w:val="en-GB"/>
    </w:rPr>
  </w:style>
  <w:style w:type="character" w:styleId="Hyperlink">
    <w:name w:val="Hyperlink"/>
    <w:basedOn w:val="DefaultParagraphFont"/>
    <w:uiPriority w:val="99"/>
    <w:unhideWhenUsed/>
    <w:rsid w:val="004066F1"/>
    <w:rPr>
      <w:color w:val="0563C1" w:themeColor="hyperlink"/>
      <w:u w:val="single"/>
    </w:rPr>
  </w:style>
  <w:style w:type="character" w:styleId="UnresolvedMention">
    <w:name w:val="Unresolved Mention"/>
    <w:basedOn w:val="DefaultParagraphFont"/>
    <w:uiPriority w:val="99"/>
    <w:rsid w:val="004066F1"/>
    <w:rPr>
      <w:color w:val="605E5C"/>
      <w:shd w:val="clear" w:color="auto" w:fill="E1DFDD"/>
    </w:rPr>
  </w:style>
  <w:style w:type="character" w:styleId="FollowedHyperlink">
    <w:name w:val="FollowedHyperlink"/>
    <w:basedOn w:val="DefaultParagraphFont"/>
    <w:uiPriority w:val="99"/>
    <w:semiHidden/>
    <w:unhideWhenUsed/>
    <w:rsid w:val="00257B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8567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agehealthgroup.co.uk/the-legal-profession-has-a-major-mental-health-crisis-with-wellbeing-a-low-priority/"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awsociety.org.uk/contact-or-visit-us/press-office/press-releases/time-for-a-mental-health-culture-change-in-the-legal-profession" TargetMode="External"/><Relationship Id="rId2" Type="http://schemas.openxmlformats.org/officeDocument/2006/relationships/customXml" Target="../customXml/item2.xml"/><Relationship Id="rId16" Type="http://schemas.openxmlformats.org/officeDocument/2006/relationships/hyperlink" Target="https://www.thelawyer.com/how-thinking-like-a-lawyer-can-affect-your-mental-healt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awcare.org.uk/media/14vhquzz/lawcare-lifeinthelaw-v6-final.pdf"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guardian.com/law/2019/nov/19/legally-drained-why-are-stress-levels-rising-among-law-student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5DBC191BFE0429E58E1CA97828A31" ma:contentTypeVersion="15" ma:contentTypeDescription="Create a new document." ma:contentTypeScope="" ma:versionID="b53de60a43b170a4195089c5fd8d429a">
  <xsd:schema xmlns:xsd="http://www.w3.org/2001/XMLSchema" xmlns:xs="http://www.w3.org/2001/XMLSchema" xmlns:p="http://schemas.microsoft.com/office/2006/metadata/properties" xmlns:ns3="487ba5d7-83ce-44a9-b767-773286f3a988" xmlns:ns4="66df5a55-67b3-4093-a086-1b365747be44" targetNamespace="http://schemas.microsoft.com/office/2006/metadata/properties" ma:root="true" ma:fieldsID="86c07de4f79ac36573ea241483998202" ns3:_="" ns4:_="">
    <xsd:import namespace="487ba5d7-83ce-44a9-b767-773286f3a988"/>
    <xsd:import namespace="66df5a55-67b3-4093-a086-1b365747be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LengthInSeconds"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ba5d7-83ce-44a9-b767-773286f3a9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df5a55-67b3-4093-a086-1b365747be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df5a55-67b3-4093-a086-1b365747be4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EBCF2-1024-41D8-8ADC-71261B165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ba5d7-83ce-44a9-b767-773286f3a988"/>
    <ds:schemaRef ds:uri="66df5a55-67b3-4093-a086-1b365747b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192F8-F754-47DA-B0D9-EA6AE851182E}">
  <ds:schemaRefs>
    <ds:schemaRef ds:uri="http://schemas.microsoft.com/sharepoint/v3/contenttype/forms"/>
  </ds:schemaRefs>
</ds:datastoreItem>
</file>

<file path=customXml/itemProps3.xml><?xml version="1.0" encoding="utf-8"?>
<ds:datastoreItem xmlns:ds="http://schemas.openxmlformats.org/officeDocument/2006/customXml" ds:itemID="{39ECBC90-0EA4-4DD0-8797-8914A10EB1EC}">
  <ds:schemaRefs>
    <ds:schemaRef ds:uri="http://schemas.microsoft.com/office/2006/metadata/properties"/>
    <ds:schemaRef ds:uri="http://schemas.microsoft.com/office/infopath/2007/PartnerControls"/>
    <ds:schemaRef ds:uri="66df5a55-67b3-4093-a086-1b365747be44"/>
  </ds:schemaRefs>
</ds:datastoreItem>
</file>

<file path=customXml/itemProps4.xml><?xml version="1.0" encoding="utf-8"?>
<ds:datastoreItem xmlns:ds="http://schemas.openxmlformats.org/officeDocument/2006/customXml" ds:itemID="{4014CCB3-AD82-4CCC-BB63-A0D6DBF4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13</Pages>
  <Words>4815</Words>
  <Characters>27446</Characters>
  <Application>Microsoft Office Word</Application>
  <DocSecurity>0</DocSecurity>
  <Lines>228</Lines>
  <Paragraphs>64</Paragraphs>
  <ScaleCrop>false</ScaleCrop>
  <Company>University of Westminster</Company>
  <LinksUpToDate>false</LinksUpToDate>
  <CharactersWithSpaces>32197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Moonisah Bajwa</dc:creator>
  <cp:keywords/>
  <dc:description/>
  <cp:lastModifiedBy>Sylvie Bacquet</cp:lastModifiedBy>
  <cp:revision>201</cp:revision>
  <dcterms:created xsi:type="dcterms:W3CDTF">2023-07-27T17:08:00Z</dcterms:created>
  <dcterms:modified xsi:type="dcterms:W3CDTF">2023-07-31T14:35:00Z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527fa7bb17e9e8aa25d10785bbfa1b5550401667c118a10a34a6e22020969d7c</vt:lpwstr>
  </property>
  <property fmtid="{D5CDD505-2E9C-101B-9397-08002B2CF9AE}" pid="3" name="ContentTypeId">
    <vt:lpwstr>0x0101000995DBC191BFE0429E58E1CA97828A31</vt:lpwstr>
  </property>
</Properties>
</file>